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D4" w:rsidRDefault="00F229A3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Д</w:t>
      </w:r>
      <w:r w:rsidR="00084382" w:rsidRPr="005423D4">
        <w:rPr>
          <w:color w:val="000000"/>
          <w:sz w:val="22"/>
          <w:szCs w:val="22"/>
        </w:rPr>
        <w:t xml:space="preserve">оговір </w:t>
      </w:r>
    </w:p>
    <w:p w:rsidR="00084382" w:rsidRPr="005423D4" w:rsidRDefault="00084382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оренди зем</w:t>
      </w:r>
      <w:r w:rsidR="00896E5F" w:rsidRPr="005423D4">
        <w:rPr>
          <w:color w:val="000000"/>
          <w:sz w:val="22"/>
          <w:szCs w:val="22"/>
        </w:rPr>
        <w:t>ельної ділянки</w:t>
      </w:r>
      <w:r w:rsidR="005423D4">
        <w:rPr>
          <w:color w:val="000000"/>
          <w:sz w:val="22"/>
          <w:szCs w:val="22"/>
        </w:rPr>
        <w:t xml:space="preserve"> №</w:t>
      </w:r>
      <w:r w:rsidR="005423D4" w:rsidRPr="005423D4">
        <w:rPr>
          <w:sz w:val="22"/>
          <w:szCs w:val="22"/>
        </w:rPr>
        <w:t>●</w:t>
      </w:r>
    </w:p>
    <w:p w:rsidR="00A23D09" w:rsidRPr="005423D4" w:rsidRDefault="00A23D09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5"/>
        <w:gridCol w:w="5019"/>
      </w:tblGrid>
      <w:tr w:rsidR="00A23D09" w:rsidRPr="005423D4" w:rsidTr="000D1B31">
        <w:trPr>
          <w:trHeight w:val="315"/>
        </w:trPr>
        <w:tc>
          <w:tcPr>
            <w:tcW w:w="5352" w:type="dxa"/>
            <w:shd w:val="clear" w:color="auto" w:fill="auto"/>
          </w:tcPr>
          <w:p w:rsidR="00A23D09" w:rsidRPr="005423D4" w:rsidRDefault="00A23D09" w:rsidP="000D1B31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5423D4">
              <w:rPr>
                <w:i/>
                <w:sz w:val="22"/>
                <w:szCs w:val="22"/>
              </w:rPr>
              <w:t xml:space="preserve">село </w:t>
            </w:r>
            <w:r w:rsidR="00B23FC9" w:rsidRPr="005423D4">
              <w:rPr>
                <w:sz w:val="22"/>
                <w:szCs w:val="22"/>
              </w:rPr>
              <w:t>●</w:t>
            </w:r>
            <w:r w:rsidRPr="005423D4">
              <w:rPr>
                <w:i/>
                <w:sz w:val="22"/>
                <w:szCs w:val="22"/>
              </w:rPr>
              <w:t xml:space="preserve">, </w:t>
            </w:r>
            <w:r w:rsidR="00B23FC9" w:rsidRPr="005423D4">
              <w:rPr>
                <w:sz w:val="22"/>
                <w:szCs w:val="22"/>
              </w:rPr>
              <w:t>●</w:t>
            </w:r>
            <w:r w:rsidR="00B23FC9">
              <w:rPr>
                <w:sz w:val="22"/>
                <w:szCs w:val="22"/>
              </w:rPr>
              <w:t xml:space="preserve"> </w:t>
            </w:r>
            <w:r w:rsidRPr="005423D4">
              <w:rPr>
                <w:i/>
                <w:sz w:val="22"/>
                <w:szCs w:val="22"/>
              </w:rPr>
              <w:t>обл.</w:t>
            </w:r>
          </w:p>
        </w:tc>
        <w:tc>
          <w:tcPr>
            <w:tcW w:w="5353" w:type="dxa"/>
            <w:shd w:val="clear" w:color="auto" w:fill="auto"/>
          </w:tcPr>
          <w:p w:rsidR="00A23D09" w:rsidRPr="005423D4" w:rsidRDefault="001457AB" w:rsidP="000D1B31">
            <w:pPr>
              <w:tabs>
                <w:tab w:val="left" w:pos="720"/>
              </w:tabs>
              <w:jc w:val="right"/>
              <w:rPr>
                <w:i/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● </w:t>
            </w:r>
            <w:r w:rsidR="00A23D09" w:rsidRPr="005423D4">
              <w:rPr>
                <w:sz w:val="22"/>
                <w:szCs w:val="22"/>
              </w:rPr>
              <w:t>201</w:t>
            </w:r>
            <w:r w:rsidRPr="005423D4">
              <w:rPr>
                <w:sz w:val="22"/>
                <w:szCs w:val="22"/>
              </w:rPr>
              <w:t>9</w:t>
            </w:r>
            <w:r w:rsidR="00A23D09" w:rsidRPr="005423D4">
              <w:rPr>
                <w:sz w:val="22"/>
                <w:szCs w:val="22"/>
              </w:rPr>
              <w:t xml:space="preserve"> року</w:t>
            </w:r>
          </w:p>
        </w:tc>
      </w:tr>
    </w:tbl>
    <w:p w:rsidR="00A23D09" w:rsidRPr="005423D4" w:rsidRDefault="00A23D09" w:rsidP="00A23D09">
      <w:pPr>
        <w:pStyle w:val="a3"/>
        <w:spacing w:before="120" w:beforeAutospacing="0" w:after="0" w:afterAutospacing="0"/>
        <w:jc w:val="both"/>
        <w:rPr>
          <w:sz w:val="22"/>
          <w:szCs w:val="22"/>
        </w:rPr>
      </w:pPr>
      <w:r w:rsidRPr="005423D4">
        <w:rPr>
          <w:b/>
          <w:color w:val="000000"/>
          <w:sz w:val="22"/>
          <w:szCs w:val="22"/>
        </w:rPr>
        <w:t>Орендодавець</w:t>
      </w:r>
      <w:r w:rsidRPr="005423D4">
        <w:rPr>
          <w:sz w:val="22"/>
          <w:szCs w:val="22"/>
        </w:rPr>
        <w:t>: ●</w:t>
      </w:r>
      <w:r w:rsidRPr="005423D4">
        <w:rPr>
          <w:b/>
          <w:sz w:val="22"/>
          <w:szCs w:val="22"/>
        </w:rPr>
        <w:t>,</w:t>
      </w:r>
      <w:r w:rsidRPr="005423D4">
        <w:rPr>
          <w:sz w:val="22"/>
          <w:szCs w:val="22"/>
        </w:rPr>
        <w:t xml:space="preserve"> </w:t>
      </w:r>
      <w:r w:rsidRPr="005423D4">
        <w:rPr>
          <w:color w:val="000000"/>
          <w:sz w:val="22"/>
          <w:szCs w:val="22"/>
        </w:rPr>
        <w:t xml:space="preserve">громадянин(ка) України, паспорт серія </w:t>
      </w:r>
      <w:r w:rsidRPr="005423D4">
        <w:rPr>
          <w:sz w:val="22"/>
          <w:szCs w:val="22"/>
        </w:rPr>
        <w:t xml:space="preserve">● </w:t>
      </w:r>
      <w:r w:rsidRPr="005423D4">
        <w:rPr>
          <w:color w:val="000000"/>
          <w:sz w:val="22"/>
          <w:szCs w:val="22"/>
        </w:rPr>
        <w:t xml:space="preserve">№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, виданий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 України в </w:t>
      </w:r>
      <w:r w:rsidRPr="005423D4">
        <w:rPr>
          <w:sz w:val="22"/>
          <w:szCs w:val="22"/>
        </w:rPr>
        <w:t xml:space="preserve">● </w:t>
      </w:r>
      <w:r w:rsidRPr="005423D4">
        <w:rPr>
          <w:color w:val="000000"/>
          <w:sz w:val="22"/>
          <w:szCs w:val="22"/>
        </w:rPr>
        <w:t xml:space="preserve">області,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 року</w:t>
      </w:r>
      <w:r w:rsidRPr="005423D4">
        <w:rPr>
          <w:sz w:val="22"/>
          <w:szCs w:val="22"/>
        </w:rPr>
        <w:t>, з однієї сторони</w:t>
      </w:r>
      <w:r w:rsidRPr="005423D4">
        <w:rPr>
          <w:color w:val="000000"/>
          <w:sz w:val="22"/>
          <w:szCs w:val="22"/>
        </w:rPr>
        <w:t xml:space="preserve">, та </w:t>
      </w:r>
    </w:p>
    <w:p w:rsidR="00A23D09" w:rsidRPr="005423D4" w:rsidRDefault="00A23D09" w:rsidP="00A23D09">
      <w:pPr>
        <w:tabs>
          <w:tab w:val="left" w:pos="720"/>
          <w:tab w:val="left" w:pos="9214"/>
        </w:tabs>
        <w:jc w:val="both"/>
        <w:rPr>
          <w:b/>
          <w:color w:val="000000"/>
          <w:sz w:val="22"/>
          <w:szCs w:val="22"/>
        </w:rPr>
      </w:pPr>
    </w:p>
    <w:p w:rsidR="002D4896" w:rsidRPr="005423D4" w:rsidRDefault="002D4896" w:rsidP="002D4896">
      <w:pPr>
        <w:spacing w:before="60" w:after="60"/>
        <w:jc w:val="both"/>
        <w:rPr>
          <w:sz w:val="22"/>
          <w:szCs w:val="22"/>
        </w:rPr>
      </w:pPr>
      <w:r w:rsidRPr="005423D4">
        <w:rPr>
          <w:b/>
          <w:color w:val="000000"/>
          <w:sz w:val="22"/>
          <w:szCs w:val="22"/>
        </w:rPr>
        <w:t>Орендар:</w:t>
      </w:r>
      <w:r w:rsidRPr="005423D4">
        <w:rPr>
          <w:color w:val="000000"/>
          <w:sz w:val="22"/>
          <w:szCs w:val="22"/>
        </w:rPr>
        <w:t xml:space="preserve"> </w:t>
      </w:r>
      <w:r w:rsidRPr="005423D4">
        <w:rPr>
          <w:b/>
          <w:caps/>
          <w:sz w:val="22"/>
          <w:szCs w:val="22"/>
        </w:rPr>
        <w:t>Товариство з обмеженою відповідальністю «</w:t>
      </w:r>
      <w:r w:rsidR="00B23FC9" w:rsidRPr="005423D4">
        <w:rPr>
          <w:sz w:val="22"/>
          <w:szCs w:val="22"/>
        </w:rPr>
        <w:t>●</w:t>
      </w:r>
      <w:r w:rsidRPr="005423D4">
        <w:rPr>
          <w:b/>
          <w:caps/>
          <w:sz w:val="22"/>
          <w:szCs w:val="22"/>
        </w:rPr>
        <w:t>»</w:t>
      </w:r>
      <w:r w:rsidRPr="005423D4">
        <w:rPr>
          <w:sz w:val="22"/>
          <w:szCs w:val="22"/>
        </w:rPr>
        <w:t xml:space="preserve">, юридична особа, що належним чином створена та зареєстрована за законодавством України, код ЄДРПОУ: </w:t>
      </w:r>
      <w:r w:rsidR="00B23FC9" w:rsidRPr="005423D4">
        <w:rPr>
          <w:sz w:val="22"/>
          <w:szCs w:val="22"/>
        </w:rPr>
        <w:t>●</w:t>
      </w:r>
      <w:r w:rsidRPr="005423D4">
        <w:rPr>
          <w:sz w:val="22"/>
          <w:szCs w:val="22"/>
        </w:rPr>
        <w:t xml:space="preserve">, місцезнаходження якої: </w:t>
      </w:r>
      <w:r w:rsidR="00B23FC9" w:rsidRPr="005423D4">
        <w:rPr>
          <w:sz w:val="22"/>
          <w:szCs w:val="22"/>
        </w:rPr>
        <w:t>●</w:t>
      </w:r>
      <w:r w:rsidR="001457AB" w:rsidRPr="005423D4">
        <w:rPr>
          <w:sz w:val="22"/>
          <w:szCs w:val="22"/>
        </w:rPr>
        <w:t>,</w:t>
      </w:r>
      <w:r w:rsidRPr="005423D4">
        <w:rPr>
          <w:sz w:val="22"/>
          <w:szCs w:val="22"/>
        </w:rPr>
        <w:t xml:space="preserve"> в особі Директора </w:t>
      </w:r>
      <w:r w:rsidR="00B23FC9" w:rsidRPr="005423D4">
        <w:rPr>
          <w:sz w:val="22"/>
          <w:szCs w:val="22"/>
        </w:rPr>
        <w:t>●</w:t>
      </w:r>
      <w:r w:rsidRPr="005423D4">
        <w:rPr>
          <w:sz w:val="22"/>
          <w:szCs w:val="22"/>
        </w:rPr>
        <w:t>, який діє на підставі Статуту, з іншої сторони,</w:t>
      </w:r>
    </w:p>
    <w:p w:rsidR="00A23D09" w:rsidRPr="005423D4" w:rsidRDefault="00A23D09" w:rsidP="00A23D09">
      <w:pPr>
        <w:tabs>
          <w:tab w:val="left" w:pos="720"/>
          <w:tab w:val="left" w:pos="9214"/>
        </w:tabs>
        <w:jc w:val="both"/>
        <w:rPr>
          <w:rFonts w:eastAsia="MS Mincho"/>
          <w:bCs/>
          <w:sz w:val="22"/>
          <w:szCs w:val="22"/>
        </w:rPr>
      </w:pPr>
    </w:p>
    <w:p w:rsidR="00084382" w:rsidRPr="005423D4" w:rsidRDefault="00A23D09" w:rsidP="00A23D09">
      <w:pPr>
        <w:tabs>
          <w:tab w:val="left" w:pos="720"/>
          <w:tab w:val="left" w:pos="9214"/>
        </w:tabs>
        <w:jc w:val="both"/>
        <w:rPr>
          <w:color w:val="000000"/>
          <w:sz w:val="22"/>
          <w:szCs w:val="22"/>
        </w:rPr>
      </w:pPr>
      <w:r w:rsidRPr="005423D4">
        <w:rPr>
          <w:rFonts w:eastAsia="MS Mincho"/>
          <w:bCs/>
          <w:sz w:val="22"/>
          <w:szCs w:val="22"/>
        </w:rPr>
        <w:t xml:space="preserve">надалі разом за текстом цієї Угоди іменуються </w:t>
      </w:r>
      <w:r w:rsidRPr="005423D4">
        <w:rPr>
          <w:rFonts w:eastAsia="MS Mincho"/>
          <w:b/>
          <w:bCs/>
          <w:sz w:val="22"/>
          <w:szCs w:val="22"/>
        </w:rPr>
        <w:t>«Сторони</w:t>
      </w:r>
      <w:r w:rsidRPr="005423D4">
        <w:rPr>
          <w:rFonts w:eastAsia="MS Mincho"/>
          <w:bCs/>
          <w:sz w:val="22"/>
          <w:szCs w:val="22"/>
        </w:rPr>
        <w:t xml:space="preserve">», </w:t>
      </w:r>
      <w:r w:rsidR="00084382" w:rsidRPr="005423D4">
        <w:rPr>
          <w:color w:val="000000"/>
          <w:sz w:val="22"/>
          <w:szCs w:val="22"/>
        </w:rPr>
        <w:t>уклали цей</w:t>
      </w:r>
      <w:r w:rsidR="00684EA0" w:rsidRPr="005423D4">
        <w:rPr>
          <w:color w:val="000000"/>
          <w:sz w:val="22"/>
          <w:szCs w:val="22"/>
        </w:rPr>
        <w:t xml:space="preserve"> </w:t>
      </w:r>
      <w:r w:rsidR="00084382" w:rsidRPr="005423D4">
        <w:rPr>
          <w:color w:val="000000"/>
          <w:sz w:val="22"/>
          <w:szCs w:val="22"/>
        </w:rPr>
        <w:t>договір</w:t>
      </w:r>
      <w:r w:rsidR="00896E5F" w:rsidRPr="005423D4">
        <w:rPr>
          <w:color w:val="000000"/>
          <w:sz w:val="22"/>
          <w:szCs w:val="22"/>
        </w:rPr>
        <w:t xml:space="preserve"> оренди земельної ділянки</w:t>
      </w:r>
      <w:r w:rsidRPr="005423D4">
        <w:rPr>
          <w:color w:val="000000"/>
          <w:sz w:val="22"/>
          <w:szCs w:val="22"/>
        </w:rPr>
        <w:t xml:space="preserve"> (далі – </w:t>
      </w:r>
      <w:r w:rsidRPr="005423D4">
        <w:rPr>
          <w:b/>
          <w:color w:val="000000"/>
          <w:sz w:val="22"/>
          <w:szCs w:val="22"/>
        </w:rPr>
        <w:t>Договір</w:t>
      </w:r>
      <w:r w:rsidRPr="005423D4">
        <w:rPr>
          <w:color w:val="000000"/>
          <w:sz w:val="22"/>
          <w:szCs w:val="22"/>
        </w:rPr>
        <w:t>)</w:t>
      </w:r>
      <w:r w:rsidR="00896E5F" w:rsidRPr="005423D4">
        <w:rPr>
          <w:color w:val="000000"/>
          <w:sz w:val="22"/>
          <w:szCs w:val="22"/>
        </w:rPr>
        <w:t xml:space="preserve"> </w:t>
      </w:r>
      <w:r w:rsidR="00084382" w:rsidRPr="005423D4">
        <w:rPr>
          <w:color w:val="000000"/>
          <w:sz w:val="22"/>
          <w:szCs w:val="22"/>
        </w:rPr>
        <w:t xml:space="preserve">про </w:t>
      </w:r>
      <w:r w:rsidRPr="005423D4">
        <w:rPr>
          <w:color w:val="000000"/>
          <w:sz w:val="22"/>
          <w:szCs w:val="22"/>
        </w:rPr>
        <w:t>таке</w:t>
      </w:r>
      <w:r w:rsidR="00084382" w:rsidRPr="005423D4">
        <w:rPr>
          <w:color w:val="000000"/>
          <w:sz w:val="22"/>
          <w:szCs w:val="22"/>
        </w:rPr>
        <w:t xml:space="preserve">: </w:t>
      </w:r>
    </w:p>
    <w:p w:rsidR="008F3A76" w:rsidRPr="005423D4" w:rsidRDefault="008F3A76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Предмет договору </w:t>
      </w:r>
    </w:p>
    <w:p w:rsidR="00E6124F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На умовах та у порядку, визначеному цим Договором, </w:t>
      </w:r>
      <w:r w:rsidR="00FB49AB" w:rsidRPr="005423D4">
        <w:rPr>
          <w:b w:val="0"/>
          <w:color w:val="000000"/>
          <w:sz w:val="22"/>
          <w:szCs w:val="22"/>
        </w:rPr>
        <w:t>Орендодавець надає, а О</w:t>
      </w:r>
      <w:r w:rsidR="00084382" w:rsidRPr="005423D4">
        <w:rPr>
          <w:b w:val="0"/>
          <w:color w:val="000000"/>
          <w:sz w:val="22"/>
          <w:szCs w:val="22"/>
        </w:rPr>
        <w:t>рендар приймає в строкове платне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користування земельну ділянку</w:t>
      </w:r>
      <w:r w:rsidRPr="005423D4">
        <w:rPr>
          <w:b w:val="0"/>
          <w:color w:val="000000"/>
          <w:sz w:val="22"/>
          <w:szCs w:val="22"/>
        </w:rPr>
        <w:t xml:space="preserve"> з</w:t>
      </w:r>
      <w:r w:rsidR="00953F24" w:rsidRPr="005423D4">
        <w:rPr>
          <w:b w:val="0"/>
          <w:color w:val="000000"/>
          <w:sz w:val="22"/>
          <w:szCs w:val="22"/>
        </w:rPr>
        <w:t xml:space="preserve"> кадастрови</w:t>
      </w:r>
      <w:r w:rsidRPr="005423D4">
        <w:rPr>
          <w:b w:val="0"/>
          <w:color w:val="000000"/>
          <w:sz w:val="22"/>
          <w:szCs w:val="22"/>
        </w:rPr>
        <w:t>м</w:t>
      </w:r>
      <w:r w:rsidR="00953F24" w:rsidRPr="005423D4">
        <w:rPr>
          <w:b w:val="0"/>
          <w:color w:val="000000"/>
          <w:sz w:val="22"/>
          <w:szCs w:val="22"/>
        </w:rPr>
        <w:t xml:space="preserve"> номер</w:t>
      </w:r>
      <w:r w:rsidRPr="005423D4">
        <w:rPr>
          <w:b w:val="0"/>
          <w:color w:val="000000"/>
          <w:sz w:val="22"/>
          <w:szCs w:val="22"/>
        </w:rPr>
        <w:t xml:space="preserve">ом </w:t>
      </w:r>
      <w:r w:rsidR="00C006EB" w:rsidRPr="005423D4">
        <w:rPr>
          <w:b w:val="0"/>
          <w:i/>
          <w:color w:val="000000"/>
          <w:sz w:val="22"/>
          <w:szCs w:val="22"/>
        </w:rPr>
        <w:t>●</w:t>
      </w:r>
      <w:r w:rsidRPr="005423D4">
        <w:rPr>
          <w:b w:val="0"/>
          <w:color w:val="000000"/>
          <w:sz w:val="22"/>
          <w:szCs w:val="22"/>
        </w:rPr>
        <w:t xml:space="preserve">, яка </w:t>
      </w:r>
      <w:r w:rsidR="00673A0A" w:rsidRPr="005423D4">
        <w:rPr>
          <w:b w:val="0"/>
          <w:color w:val="000000"/>
          <w:sz w:val="22"/>
          <w:szCs w:val="22"/>
        </w:rPr>
        <w:t>знаходиться</w:t>
      </w:r>
      <w:r w:rsidR="007167AF" w:rsidRPr="005423D4">
        <w:rPr>
          <w:b w:val="0"/>
          <w:color w:val="000000"/>
          <w:sz w:val="22"/>
          <w:szCs w:val="22"/>
        </w:rPr>
        <w:t xml:space="preserve"> на території</w:t>
      </w:r>
      <w:r w:rsidR="007D1EF0" w:rsidRPr="005423D4">
        <w:rPr>
          <w:b w:val="0"/>
          <w:color w:val="000000"/>
          <w:sz w:val="22"/>
          <w:szCs w:val="22"/>
        </w:rPr>
        <w:t xml:space="preserve"> </w:t>
      </w:r>
      <w:r w:rsidR="00BE25AE" w:rsidRPr="005423D4">
        <w:rPr>
          <w:b w:val="0"/>
          <w:color w:val="000000"/>
          <w:sz w:val="22"/>
          <w:szCs w:val="22"/>
        </w:rPr>
        <w:t>●</w:t>
      </w:r>
      <w:r w:rsidR="007D1EF0" w:rsidRPr="005423D4">
        <w:rPr>
          <w:b w:val="0"/>
          <w:color w:val="000000"/>
          <w:sz w:val="22"/>
          <w:szCs w:val="22"/>
        </w:rPr>
        <w:t xml:space="preserve"> сільської ради</w:t>
      </w:r>
      <w:r w:rsidR="009F6CA5" w:rsidRPr="005423D4">
        <w:rPr>
          <w:b w:val="0"/>
          <w:color w:val="000000"/>
          <w:sz w:val="22"/>
          <w:szCs w:val="22"/>
        </w:rPr>
        <w:t xml:space="preserve">, </w:t>
      </w:r>
      <w:r w:rsidR="00EF71FF" w:rsidRPr="005423D4">
        <w:rPr>
          <w:sz w:val="22"/>
          <w:szCs w:val="22"/>
        </w:rPr>
        <w:t>●</w:t>
      </w:r>
      <w:r w:rsidR="00EF71FF">
        <w:rPr>
          <w:sz w:val="22"/>
          <w:szCs w:val="22"/>
        </w:rPr>
        <w:t xml:space="preserve"> </w:t>
      </w:r>
      <w:r w:rsidR="009F6CA5" w:rsidRPr="005423D4">
        <w:rPr>
          <w:b w:val="0"/>
          <w:color w:val="000000"/>
          <w:sz w:val="22"/>
          <w:szCs w:val="22"/>
        </w:rPr>
        <w:t xml:space="preserve">району, </w:t>
      </w:r>
      <w:r w:rsidR="00EF71FF" w:rsidRPr="005423D4">
        <w:rPr>
          <w:sz w:val="22"/>
          <w:szCs w:val="22"/>
        </w:rPr>
        <w:t>●</w:t>
      </w:r>
      <w:r w:rsidR="00EF71FF">
        <w:rPr>
          <w:sz w:val="22"/>
          <w:szCs w:val="22"/>
        </w:rPr>
        <w:t xml:space="preserve"> </w:t>
      </w:r>
      <w:r w:rsidR="009F6CA5" w:rsidRPr="005423D4">
        <w:rPr>
          <w:b w:val="0"/>
          <w:color w:val="000000"/>
          <w:sz w:val="22"/>
          <w:szCs w:val="22"/>
        </w:rPr>
        <w:t>області</w:t>
      </w:r>
      <w:r w:rsidRPr="005423D4">
        <w:rPr>
          <w:b w:val="0"/>
          <w:i/>
          <w:color w:val="000000"/>
          <w:sz w:val="22"/>
          <w:szCs w:val="22"/>
        </w:rPr>
        <w:t xml:space="preserve"> (далі – </w:t>
      </w:r>
      <w:r w:rsidRPr="005423D4">
        <w:rPr>
          <w:color w:val="000000"/>
          <w:sz w:val="22"/>
          <w:szCs w:val="22"/>
        </w:rPr>
        <w:t>Земельна ділянка</w:t>
      </w:r>
      <w:r w:rsidRPr="005423D4">
        <w:rPr>
          <w:b w:val="0"/>
          <w:i/>
          <w:color w:val="000000"/>
          <w:sz w:val="22"/>
          <w:szCs w:val="22"/>
        </w:rPr>
        <w:t>)</w:t>
      </w:r>
      <w:r w:rsidR="007D1EF0" w:rsidRPr="005423D4">
        <w:rPr>
          <w:b w:val="0"/>
          <w:color w:val="000000"/>
          <w:sz w:val="22"/>
          <w:szCs w:val="22"/>
        </w:rPr>
        <w:t>.</w:t>
      </w:r>
    </w:p>
    <w:p w:rsidR="009F6CA5" w:rsidRPr="005423D4" w:rsidRDefault="009F6CA5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Об'єкт оренди </w:t>
      </w:r>
    </w:p>
    <w:p w:rsidR="00BE25AE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Площа</w:t>
      </w:r>
      <w:r w:rsidR="009F6CA5" w:rsidRPr="005423D4">
        <w:rPr>
          <w:b w:val="0"/>
          <w:color w:val="000000"/>
          <w:sz w:val="22"/>
          <w:szCs w:val="22"/>
        </w:rPr>
        <w:t xml:space="preserve"> З</w:t>
      </w:r>
      <w:r w:rsidR="00084382" w:rsidRPr="005423D4">
        <w:rPr>
          <w:b w:val="0"/>
          <w:color w:val="000000"/>
          <w:sz w:val="22"/>
          <w:szCs w:val="22"/>
        </w:rPr>
        <w:t>емельн</w:t>
      </w:r>
      <w:r w:rsidRPr="005423D4">
        <w:rPr>
          <w:b w:val="0"/>
          <w:color w:val="000000"/>
          <w:sz w:val="22"/>
          <w:szCs w:val="22"/>
        </w:rPr>
        <w:t>ої</w:t>
      </w:r>
      <w:r w:rsidR="00084382" w:rsidRPr="005423D4">
        <w:rPr>
          <w:b w:val="0"/>
          <w:color w:val="000000"/>
          <w:sz w:val="22"/>
          <w:szCs w:val="22"/>
        </w:rPr>
        <w:t xml:space="preserve"> ділянк</w:t>
      </w:r>
      <w:r w:rsidRPr="005423D4">
        <w:rPr>
          <w:b w:val="0"/>
          <w:color w:val="000000"/>
          <w:sz w:val="22"/>
          <w:szCs w:val="22"/>
        </w:rPr>
        <w:t xml:space="preserve">и становить </w:t>
      </w:r>
      <w:r w:rsidR="00C006EB" w:rsidRPr="005423D4">
        <w:rPr>
          <w:b w:val="0"/>
          <w:i/>
          <w:color w:val="000000"/>
          <w:sz w:val="22"/>
          <w:szCs w:val="22"/>
        </w:rPr>
        <w:t xml:space="preserve">● </w:t>
      </w:r>
      <w:r w:rsidR="00E952AF" w:rsidRPr="005423D4">
        <w:rPr>
          <w:b w:val="0"/>
          <w:color w:val="000000"/>
          <w:sz w:val="22"/>
          <w:szCs w:val="22"/>
        </w:rPr>
        <w:t>га</w:t>
      </w:r>
      <w:r w:rsidR="00084382" w:rsidRPr="005423D4">
        <w:rPr>
          <w:b w:val="0"/>
          <w:color w:val="000000"/>
          <w:sz w:val="22"/>
          <w:szCs w:val="22"/>
        </w:rPr>
        <w:t>,</w:t>
      </w:r>
      <w:r w:rsidR="009853AE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у тому числі</w:t>
      </w:r>
      <w:r w:rsidR="009853AE" w:rsidRPr="005423D4">
        <w:rPr>
          <w:b w:val="0"/>
          <w:color w:val="000000"/>
          <w:sz w:val="22"/>
          <w:szCs w:val="22"/>
        </w:rPr>
        <w:t xml:space="preserve"> </w:t>
      </w:r>
      <w:r w:rsidR="00C006EB" w:rsidRPr="005423D4">
        <w:rPr>
          <w:b w:val="0"/>
          <w:i/>
          <w:color w:val="000000"/>
          <w:sz w:val="22"/>
          <w:szCs w:val="22"/>
        </w:rPr>
        <w:t xml:space="preserve">● </w:t>
      </w:r>
      <w:r w:rsidR="00E952AF" w:rsidRPr="005423D4">
        <w:rPr>
          <w:b w:val="0"/>
          <w:color w:val="000000"/>
          <w:sz w:val="22"/>
          <w:szCs w:val="22"/>
        </w:rPr>
        <w:t xml:space="preserve">га </w:t>
      </w:r>
      <w:r w:rsidR="005423D4" w:rsidRPr="005423D4">
        <w:rPr>
          <w:b w:val="0"/>
          <w:color w:val="000000"/>
          <w:sz w:val="22"/>
          <w:szCs w:val="22"/>
        </w:rPr>
        <w:t xml:space="preserve">- </w:t>
      </w:r>
      <w:r w:rsidR="00E952AF" w:rsidRPr="005423D4">
        <w:rPr>
          <w:b w:val="0"/>
          <w:color w:val="000000"/>
          <w:sz w:val="22"/>
          <w:szCs w:val="22"/>
        </w:rPr>
        <w:t>рілл</w:t>
      </w:r>
      <w:r w:rsidR="005423D4" w:rsidRPr="005423D4">
        <w:rPr>
          <w:b w:val="0"/>
          <w:color w:val="000000"/>
          <w:sz w:val="22"/>
          <w:szCs w:val="22"/>
        </w:rPr>
        <w:t>я</w:t>
      </w:r>
      <w:r w:rsidR="00E952AF" w:rsidRPr="005423D4">
        <w:rPr>
          <w:b w:val="0"/>
          <w:color w:val="000000"/>
          <w:sz w:val="22"/>
          <w:szCs w:val="22"/>
        </w:rPr>
        <w:t>.</w:t>
      </w:r>
      <w:r w:rsidR="00BE25AE" w:rsidRPr="005423D4">
        <w:rPr>
          <w:b w:val="0"/>
          <w:color w:val="000000"/>
          <w:sz w:val="22"/>
          <w:szCs w:val="22"/>
        </w:rPr>
        <w:t xml:space="preserve">                                                                  </w:t>
      </w:r>
    </w:p>
    <w:p w:rsidR="00BD4D5F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Цільове призначення З</w:t>
      </w:r>
      <w:r w:rsidR="00BD4D5F" w:rsidRPr="005423D4">
        <w:rPr>
          <w:b w:val="0"/>
          <w:color w:val="000000"/>
          <w:sz w:val="22"/>
          <w:szCs w:val="22"/>
        </w:rPr>
        <w:t xml:space="preserve">емельної ділянки: </w:t>
      </w:r>
      <w:r w:rsidR="00BD4D5F" w:rsidRPr="005423D4">
        <w:rPr>
          <w:b w:val="0"/>
          <w:color w:val="000000"/>
          <w:sz w:val="22"/>
          <w:szCs w:val="22"/>
          <w:u w:val="single"/>
        </w:rPr>
        <w:t>для ведення товарного сільськогосподарського виробництва</w:t>
      </w:r>
      <w:r w:rsidR="00BD4D5F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На З</w:t>
      </w:r>
      <w:r w:rsidR="00084382" w:rsidRPr="005423D4">
        <w:rPr>
          <w:b w:val="0"/>
          <w:color w:val="000000"/>
          <w:sz w:val="22"/>
          <w:szCs w:val="22"/>
        </w:rPr>
        <w:t xml:space="preserve">емельній ділянці </w:t>
      </w:r>
      <w:r w:rsidR="00E952AF" w:rsidRPr="005423D4">
        <w:rPr>
          <w:b w:val="0"/>
          <w:color w:val="000000"/>
          <w:sz w:val="22"/>
          <w:szCs w:val="22"/>
        </w:rPr>
        <w:t>відсутні</w:t>
      </w:r>
      <w:r w:rsidR="00084382" w:rsidRPr="005423D4">
        <w:rPr>
          <w:b w:val="0"/>
          <w:color w:val="000000"/>
          <w:sz w:val="22"/>
          <w:szCs w:val="22"/>
        </w:rPr>
        <w:t xml:space="preserve"> об'єкти нерухомого майн</w:t>
      </w:r>
      <w:r w:rsidR="00E952AF" w:rsidRPr="005423D4">
        <w:rPr>
          <w:b w:val="0"/>
          <w:color w:val="000000"/>
          <w:sz w:val="22"/>
          <w:szCs w:val="22"/>
        </w:rPr>
        <w:t>а</w:t>
      </w:r>
      <w:r w:rsidR="00100CEB" w:rsidRPr="005423D4">
        <w:rPr>
          <w:b w:val="0"/>
          <w:color w:val="000000"/>
          <w:sz w:val="22"/>
          <w:szCs w:val="22"/>
        </w:rPr>
        <w:t>,</w:t>
      </w:r>
      <w:r w:rsidR="00E952AF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 xml:space="preserve">а також </w:t>
      </w:r>
      <w:r w:rsidR="009F6CA5" w:rsidRPr="005423D4">
        <w:rPr>
          <w:b w:val="0"/>
          <w:color w:val="000000"/>
          <w:sz w:val="22"/>
          <w:szCs w:val="22"/>
        </w:rPr>
        <w:t>будь-які</w:t>
      </w:r>
      <w:r w:rsidR="00084382" w:rsidRPr="005423D4">
        <w:rPr>
          <w:b w:val="0"/>
          <w:color w:val="000000"/>
          <w:sz w:val="22"/>
          <w:szCs w:val="22"/>
        </w:rPr>
        <w:t xml:space="preserve"> об'єкти інфраструктури</w:t>
      </w:r>
      <w:r w:rsidR="00E952AF" w:rsidRPr="005423D4">
        <w:rPr>
          <w:b w:val="0"/>
          <w:color w:val="000000"/>
          <w:sz w:val="22"/>
          <w:szCs w:val="22"/>
        </w:rPr>
        <w:t>.</w:t>
      </w:r>
    </w:p>
    <w:p w:rsidR="00AF1488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Земельна ділянка, яка передається в оренду, </w:t>
      </w:r>
      <w:r w:rsidR="00E952AF" w:rsidRPr="005423D4">
        <w:rPr>
          <w:b w:val="0"/>
          <w:color w:val="000000"/>
          <w:sz w:val="22"/>
          <w:szCs w:val="22"/>
          <w:u w:val="single"/>
        </w:rPr>
        <w:t>не</w:t>
      </w:r>
      <w:r w:rsidR="005D7F9C" w:rsidRPr="005423D4">
        <w:rPr>
          <w:b w:val="0"/>
          <w:color w:val="000000"/>
          <w:sz w:val="22"/>
          <w:szCs w:val="22"/>
          <w:u w:val="single"/>
        </w:rPr>
        <w:t xml:space="preserve"> </w:t>
      </w:r>
      <w:r w:rsidR="00E952AF" w:rsidRPr="005423D4">
        <w:rPr>
          <w:b w:val="0"/>
          <w:color w:val="000000"/>
          <w:sz w:val="22"/>
          <w:szCs w:val="22"/>
          <w:u w:val="single"/>
        </w:rPr>
        <w:t>має</w:t>
      </w:r>
      <w:r w:rsidRPr="005423D4">
        <w:rPr>
          <w:b w:val="0"/>
          <w:color w:val="000000"/>
          <w:sz w:val="22"/>
          <w:szCs w:val="22"/>
        </w:rPr>
        <w:t xml:space="preserve"> недолік</w:t>
      </w:r>
      <w:r w:rsidR="00E952AF" w:rsidRPr="005423D4">
        <w:rPr>
          <w:b w:val="0"/>
          <w:color w:val="000000"/>
          <w:sz w:val="22"/>
          <w:szCs w:val="22"/>
        </w:rPr>
        <w:t>ів</w:t>
      </w:r>
      <w:r w:rsidRPr="005423D4">
        <w:rPr>
          <w:b w:val="0"/>
          <w:color w:val="000000"/>
          <w:sz w:val="22"/>
          <w:szCs w:val="22"/>
        </w:rPr>
        <w:t>, що</w:t>
      </w:r>
      <w:r w:rsidR="00684EA0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>можуть перешкоджати її ефективному використанню</w:t>
      </w:r>
      <w:r w:rsidR="001636E1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AF1488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Інші особливості об'єкта оренди, які можуть вплинути на орендні відносини </w:t>
      </w:r>
      <w:r w:rsidRPr="005423D4">
        <w:rPr>
          <w:b w:val="0"/>
          <w:color w:val="000000"/>
          <w:sz w:val="22"/>
          <w:szCs w:val="22"/>
          <w:u w:val="single"/>
        </w:rPr>
        <w:t>відсутні</w:t>
      </w:r>
      <w:r w:rsidRPr="005423D4">
        <w:rPr>
          <w:b w:val="0"/>
          <w:color w:val="000000"/>
          <w:sz w:val="22"/>
          <w:szCs w:val="22"/>
        </w:rPr>
        <w:t>.</w:t>
      </w:r>
      <w:r w:rsidR="00084382" w:rsidRPr="005423D4">
        <w:rPr>
          <w:b w:val="0"/>
          <w:color w:val="000000"/>
          <w:sz w:val="22"/>
          <w:szCs w:val="22"/>
        </w:rPr>
        <w:t xml:space="preserve"> </w:t>
      </w:r>
    </w:p>
    <w:p w:rsidR="003C592B" w:rsidRPr="005423D4" w:rsidRDefault="003C592B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84382" w:rsidRPr="005423D4" w:rsidRDefault="005439BC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Строк</w:t>
      </w:r>
      <w:r w:rsidR="00A23D09" w:rsidRPr="005423D4">
        <w:rPr>
          <w:color w:val="000000"/>
          <w:sz w:val="22"/>
          <w:szCs w:val="22"/>
        </w:rPr>
        <w:t xml:space="preserve"> </w:t>
      </w:r>
      <w:r w:rsidR="005158BF">
        <w:rPr>
          <w:color w:val="000000"/>
          <w:sz w:val="22"/>
          <w:szCs w:val="22"/>
        </w:rPr>
        <w:t>користування (оренди)</w:t>
      </w:r>
      <w:r w:rsidR="00084382" w:rsidRPr="005423D4">
        <w:rPr>
          <w:color w:val="000000"/>
          <w:sz w:val="22"/>
          <w:szCs w:val="22"/>
        </w:rPr>
        <w:t xml:space="preserve"> </w:t>
      </w:r>
    </w:p>
    <w:p w:rsidR="00A23D09" w:rsidRPr="005423D4" w:rsidRDefault="0006512E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Строк права користування (оренди) за цим Договором</w:t>
      </w:r>
      <w:r w:rsidR="005439BC" w:rsidRPr="005423D4">
        <w:rPr>
          <w:b w:val="0"/>
          <w:color w:val="000000"/>
          <w:sz w:val="22"/>
          <w:szCs w:val="22"/>
        </w:rPr>
        <w:t xml:space="preserve"> </w:t>
      </w:r>
      <w:r w:rsidR="00932820" w:rsidRPr="005423D4">
        <w:rPr>
          <w:b w:val="0"/>
          <w:color w:val="000000"/>
          <w:sz w:val="22"/>
          <w:szCs w:val="22"/>
        </w:rPr>
        <w:t>становить</w:t>
      </w:r>
      <w:r w:rsidR="005439BC" w:rsidRPr="005423D4">
        <w:rPr>
          <w:b w:val="0"/>
          <w:color w:val="000000"/>
          <w:sz w:val="22"/>
          <w:szCs w:val="22"/>
        </w:rPr>
        <w:t xml:space="preserve"> </w:t>
      </w:r>
      <w:r w:rsidR="001457AB" w:rsidRPr="005423D4">
        <w:rPr>
          <w:b w:val="0"/>
          <w:color w:val="000000"/>
          <w:sz w:val="22"/>
          <w:szCs w:val="22"/>
        </w:rPr>
        <w:t>10</w:t>
      </w:r>
      <w:r w:rsidR="005439BC" w:rsidRPr="005423D4">
        <w:rPr>
          <w:b w:val="0"/>
          <w:color w:val="000000"/>
          <w:sz w:val="22"/>
          <w:szCs w:val="22"/>
        </w:rPr>
        <w:t xml:space="preserve"> рокі</w:t>
      </w:r>
      <w:r w:rsidR="00B23FC9">
        <w:rPr>
          <w:b w:val="0"/>
          <w:color w:val="000000"/>
          <w:sz w:val="22"/>
          <w:szCs w:val="22"/>
        </w:rPr>
        <w:t>в</w:t>
      </w:r>
      <w:r w:rsidR="001457AB" w:rsidRPr="005423D4">
        <w:rPr>
          <w:b w:val="0"/>
          <w:color w:val="000000"/>
          <w:sz w:val="22"/>
          <w:szCs w:val="22"/>
        </w:rPr>
        <w:t xml:space="preserve">. </w:t>
      </w:r>
    </w:p>
    <w:p w:rsidR="00896E5F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Перебіг строку користування </w:t>
      </w:r>
      <w:r w:rsidR="00BE4655" w:rsidRPr="005423D4">
        <w:rPr>
          <w:b w:val="0"/>
          <w:color w:val="000000"/>
          <w:sz w:val="22"/>
          <w:szCs w:val="22"/>
        </w:rPr>
        <w:t xml:space="preserve">Земельною ділянкою </w:t>
      </w:r>
      <w:r w:rsidRPr="005423D4">
        <w:rPr>
          <w:b w:val="0"/>
          <w:color w:val="000000"/>
          <w:sz w:val="22"/>
          <w:szCs w:val="22"/>
        </w:rPr>
        <w:t xml:space="preserve">за цим Договором (далі – </w:t>
      </w:r>
      <w:r w:rsidRPr="005423D4">
        <w:rPr>
          <w:color w:val="000000"/>
          <w:sz w:val="22"/>
          <w:szCs w:val="22"/>
        </w:rPr>
        <w:t>Строк оренди</w:t>
      </w:r>
      <w:r w:rsidRPr="005423D4">
        <w:rPr>
          <w:b w:val="0"/>
          <w:color w:val="000000"/>
          <w:sz w:val="22"/>
          <w:szCs w:val="22"/>
        </w:rPr>
        <w:t>) розпочинається з момен</w:t>
      </w:r>
      <w:r w:rsidR="00896E5F" w:rsidRPr="005423D4">
        <w:rPr>
          <w:b w:val="0"/>
          <w:color w:val="000000"/>
          <w:sz w:val="22"/>
          <w:szCs w:val="22"/>
        </w:rPr>
        <w:t>т</w:t>
      </w:r>
      <w:r w:rsidRPr="005423D4">
        <w:rPr>
          <w:b w:val="0"/>
          <w:color w:val="000000"/>
          <w:sz w:val="22"/>
          <w:szCs w:val="22"/>
        </w:rPr>
        <w:t>у</w:t>
      </w:r>
      <w:r w:rsidR="00896E5F" w:rsidRPr="005423D4">
        <w:rPr>
          <w:b w:val="0"/>
          <w:color w:val="000000"/>
          <w:sz w:val="22"/>
          <w:szCs w:val="22"/>
        </w:rPr>
        <w:t xml:space="preserve"> державної реєстрації права оренди</w:t>
      </w:r>
      <w:r w:rsidRPr="005423D4">
        <w:rPr>
          <w:b w:val="0"/>
          <w:color w:val="000000"/>
          <w:sz w:val="22"/>
          <w:szCs w:val="22"/>
        </w:rPr>
        <w:t xml:space="preserve"> за цим Договором</w:t>
      </w:r>
      <w:r w:rsidR="00531AB5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531AB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Після закінчення строку дії Д</w:t>
      </w:r>
      <w:r w:rsidR="00084382" w:rsidRPr="005423D4">
        <w:rPr>
          <w:b w:val="0"/>
          <w:color w:val="000000"/>
          <w:sz w:val="22"/>
          <w:szCs w:val="22"/>
        </w:rPr>
        <w:t>оговору</w:t>
      </w:r>
      <w:r w:rsidRPr="005423D4">
        <w:rPr>
          <w:b w:val="0"/>
          <w:color w:val="000000"/>
          <w:sz w:val="22"/>
          <w:szCs w:val="22"/>
        </w:rPr>
        <w:t>, О</w:t>
      </w:r>
      <w:r w:rsidR="00084382" w:rsidRPr="005423D4">
        <w:rPr>
          <w:b w:val="0"/>
          <w:color w:val="000000"/>
          <w:sz w:val="22"/>
          <w:szCs w:val="22"/>
        </w:rPr>
        <w:t>рендар має переважне право поновити йог</w:t>
      </w:r>
      <w:r w:rsidRPr="005423D4">
        <w:rPr>
          <w:b w:val="0"/>
          <w:color w:val="000000"/>
          <w:sz w:val="22"/>
          <w:szCs w:val="22"/>
        </w:rPr>
        <w:t>о на новий строк. У цьому разі О</w:t>
      </w:r>
      <w:r w:rsidR="00084382" w:rsidRPr="005423D4">
        <w:rPr>
          <w:b w:val="0"/>
          <w:color w:val="000000"/>
          <w:sz w:val="22"/>
          <w:szCs w:val="22"/>
        </w:rPr>
        <w:t xml:space="preserve">рендар повинен не пізніше ніж за </w:t>
      </w:r>
      <w:r w:rsidR="00463D41" w:rsidRPr="005423D4">
        <w:rPr>
          <w:b w:val="0"/>
          <w:color w:val="000000"/>
          <w:sz w:val="22"/>
          <w:szCs w:val="22"/>
        </w:rPr>
        <w:t>3</w:t>
      </w:r>
      <w:r w:rsidR="00896E5F" w:rsidRPr="005423D4">
        <w:rPr>
          <w:b w:val="0"/>
          <w:color w:val="000000"/>
          <w:sz w:val="22"/>
          <w:szCs w:val="22"/>
        </w:rPr>
        <w:t>0</w:t>
      </w:r>
      <w:r w:rsidR="002F21FA" w:rsidRPr="005423D4">
        <w:rPr>
          <w:b w:val="0"/>
          <w:color w:val="000000"/>
          <w:sz w:val="22"/>
          <w:szCs w:val="22"/>
        </w:rPr>
        <w:t xml:space="preserve"> (</w:t>
      </w:r>
      <w:r w:rsidR="00463D41" w:rsidRPr="005423D4">
        <w:rPr>
          <w:b w:val="0"/>
          <w:color w:val="000000"/>
          <w:sz w:val="22"/>
          <w:szCs w:val="22"/>
        </w:rPr>
        <w:t>тридцять</w:t>
      </w:r>
      <w:r w:rsidR="002F21FA" w:rsidRPr="005423D4">
        <w:rPr>
          <w:b w:val="0"/>
          <w:color w:val="000000"/>
          <w:sz w:val="22"/>
          <w:szCs w:val="22"/>
        </w:rPr>
        <w:t xml:space="preserve">) </w:t>
      </w:r>
      <w:r w:rsidR="00896E5F" w:rsidRPr="005423D4">
        <w:rPr>
          <w:b w:val="0"/>
          <w:color w:val="000000"/>
          <w:sz w:val="22"/>
          <w:szCs w:val="22"/>
        </w:rPr>
        <w:t>календарних днів</w:t>
      </w:r>
      <w:r w:rsidRPr="005423D4">
        <w:rPr>
          <w:b w:val="0"/>
          <w:color w:val="000000"/>
          <w:sz w:val="22"/>
          <w:szCs w:val="22"/>
        </w:rPr>
        <w:t xml:space="preserve"> до закінчення строку дії Договору повідомити письмово О</w:t>
      </w:r>
      <w:r w:rsidR="00084382" w:rsidRPr="005423D4">
        <w:rPr>
          <w:b w:val="0"/>
          <w:color w:val="000000"/>
          <w:sz w:val="22"/>
          <w:szCs w:val="22"/>
        </w:rPr>
        <w:t xml:space="preserve">рендодавця про </w:t>
      </w:r>
      <w:r w:rsidRPr="005423D4">
        <w:rPr>
          <w:b w:val="0"/>
          <w:color w:val="000000"/>
          <w:sz w:val="22"/>
          <w:szCs w:val="22"/>
        </w:rPr>
        <w:t xml:space="preserve">свій </w:t>
      </w:r>
      <w:r w:rsidR="00084382" w:rsidRPr="005423D4">
        <w:rPr>
          <w:b w:val="0"/>
          <w:color w:val="000000"/>
          <w:sz w:val="22"/>
          <w:szCs w:val="22"/>
        </w:rPr>
        <w:t>намір продовжити дію</w:t>
      </w:r>
      <w:r w:rsidR="00B863EF" w:rsidRPr="005423D4">
        <w:rPr>
          <w:b w:val="0"/>
          <w:color w:val="000000"/>
          <w:sz w:val="22"/>
          <w:szCs w:val="22"/>
        </w:rPr>
        <w:t xml:space="preserve"> Договору</w:t>
      </w:r>
      <w:r w:rsidR="00084382" w:rsidRPr="005423D4">
        <w:rPr>
          <w:b w:val="0"/>
          <w:color w:val="000000"/>
          <w:sz w:val="22"/>
          <w:szCs w:val="22"/>
        </w:rPr>
        <w:t>.</w:t>
      </w:r>
    </w:p>
    <w:p w:rsidR="001F5CAE" w:rsidRDefault="00B077F3" w:rsidP="00B077F3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B077F3">
        <w:rPr>
          <w:b w:val="0"/>
          <w:color w:val="000000"/>
          <w:sz w:val="22"/>
          <w:szCs w:val="22"/>
        </w:rPr>
        <w:t>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листа-повідомлення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умовах, які були передбачені договором.</w:t>
      </w:r>
      <w:r>
        <w:rPr>
          <w:b w:val="0"/>
          <w:color w:val="000000"/>
          <w:sz w:val="22"/>
          <w:szCs w:val="22"/>
        </w:rPr>
        <w:t xml:space="preserve"> Додаткова угода, при цьому, укладається у строки та порядку, визначених статтею 33 Закону України «Про оренду землі».</w:t>
      </w:r>
    </w:p>
    <w:p w:rsidR="00B077F3" w:rsidRPr="00B077F3" w:rsidRDefault="00B077F3" w:rsidP="00B077F3">
      <w:pPr>
        <w:pStyle w:val="3"/>
        <w:tabs>
          <w:tab w:val="left" w:pos="567"/>
        </w:tabs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Орендна плата </w:t>
      </w:r>
    </w:p>
    <w:p w:rsidR="00236EB8" w:rsidRDefault="00971432" w:rsidP="008715D1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 xml:space="preserve">Орендна плата вноситься Орендарем у грошовій формі </w:t>
      </w:r>
      <w:r w:rsidR="00A23D09" w:rsidRPr="005423D4">
        <w:rPr>
          <w:b w:val="0"/>
          <w:sz w:val="22"/>
          <w:szCs w:val="22"/>
        </w:rPr>
        <w:t>у</w:t>
      </w:r>
      <w:r w:rsidRPr="005423D4">
        <w:rPr>
          <w:b w:val="0"/>
          <w:sz w:val="22"/>
          <w:szCs w:val="22"/>
        </w:rPr>
        <w:t xml:space="preserve"> розмірі </w:t>
      </w:r>
      <w:r w:rsidR="00C006EB" w:rsidRPr="005423D4">
        <w:rPr>
          <w:b w:val="0"/>
          <w:color w:val="000000"/>
          <w:sz w:val="22"/>
          <w:szCs w:val="22"/>
        </w:rPr>
        <w:t xml:space="preserve">● </w:t>
      </w:r>
      <w:r w:rsidR="00A23D09" w:rsidRPr="005423D4">
        <w:rPr>
          <w:b w:val="0"/>
          <w:color w:val="000000"/>
          <w:sz w:val="22"/>
          <w:szCs w:val="22"/>
        </w:rPr>
        <w:t>(●)</w:t>
      </w:r>
      <w:r w:rsidR="00A23D09" w:rsidRPr="005423D4">
        <w:rPr>
          <w:b w:val="0"/>
          <w:i/>
          <w:color w:val="000000"/>
          <w:sz w:val="22"/>
          <w:szCs w:val="22"/>
        </w:rPr>
        <w:t xml:space="preserve"> </w:t>
      </w:r>
      <w:r w:rsidR="000C10B6" w:rsidRPr="005423D4">
        <w:rPr>
          <w:b w:val="0"/>
          <w:sz w:val="22"/>
          <w:szCs w:val="22"/>
        </w:rPr>
        <w:t>грн.</w:t>
      </w:r>
      <w:r w:rsidR="00236EB8" w:rsidRPr="00236EB8">
        <w:t xml:space="preserve"> </w:t>
      </w:r>
      <w:r w:rsidR="00236EB8" w:rsidRPr="00236EB8">
        <w:rPr>
          <w:b w:val="0"/>
          <w:sz w:val="22"/>
          <w:szCs w:val="22"/>
        </w:rPr>
        <w:t>за повний рік оренди, що становить ● (●) відсотків від нормативної грошової оцінки Земельної ділянки. Станом на дату підписання цього договору нормативна грошова оцінка Земельної ділянки становить ● (●) 00 коп.</w:t>
      </w:r>
    </w:p>
    <w:p w:rsidR="00C5568B" w:rsidRPr="005423D4" w:rsidRDefault="000C10B6" w:rsidP="00236EB8">
      <w:pPr>
        <w:pStyle w:val="3"/>
        <w:tabs>
          <w:tab w:val="left" w:pos="567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 xml:space="preserve"> </w:t>
      </w:r>
      <w:r w:rsidR="00971432" w:rsidRPr="005423D4">
        <w:rPr>
          <w:b w:val="0"/>
          <w:sz w:val="22"/>
          <w:szCs w:val="22"/>
        </w:rPr>
        <w:t xml:space="preserve">із якої вираховується </w:t>
      </w:r>
      <w:r w:rsidR="00A23D09" w:rsidRPr="005423D4">
        <w:rPr>
          <w:b w:val="0"/>
          <w:sz w:val="22"/>
          <w:szCs w:val="22"/>
        </w:rPr>
        <w:t xml:space="preserve">усі обов’язкові платежі та збори, </w:t>
      </w:r>
      <w:r w:rsidR="00971432" w:rsidRPr="005423D4">
        <w:rPr>
          <w:b w:val="0"/>
          <w:sz w:val="22"/>
          <w:szCs w:val="22"/>
        </w:rPr>
        <w:t>згідно Податкового кодексу України</w:t>
      </w:r>
      <w:r w:rsidR="00A23D09" w:rsidRPr="005423D4">
        <w:rPr>
          <w:b w:val="0"/>
          <w:sz w:val="22"/>
          <w:szCs w:val="22"/>
        </w:rPr>
        <w:t>.</w:t>
      </w:r>
      <w:r w:rsidR="00C5568B" w:rsidRPr="005423D4">
        <w:rPr>
          <w:b w:val="0"/>
          <w:sz w:val="22"/>
          <w:szCs w:val="22"/>
        </w:rPr>
        <w:t xml:space="preserve"> </w:t>
      </w:r>
    </w:p>
    <w:p w:rsidR="00236EB8" w:rsidRPr="00236EB8" w:rsidRDefault="00236EB8" w:rsidP="00236EB8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bCs w:val="0"/>
          <w:sz w:val="22"/>
          <w:szCs w:val="22"/>
        </w:rPr>
      </w:pPr>
      <w:r w:rsidRPr="00236EB8">
        <w:rPr>
          <w:b w:val="0"/>
          <w:bCs w:val="0"/>
          <w:sz w:val="22"/>
          <w:szCs w:val="22"/>
        </w:rPr>
        <w:t>З орендної плати, яка належить виплаті Орендодавцю, вираховується податок з доходів орендодавця згідно Податко</w:t>
      </w:r>
      <w:bookmarkStart w:id="0" w:name="_GoBack"/>
      <w:bookmarkEnd w:id="0"/>
      <w:r w:rsidRPr="00236EB8">
        <w:rPr>
          <w:b w:val="0"/>
          <w:bCs w:val="0"/>
          <w:sz w:val="22"/>
          <w:szCs w:val="22"/>
        </w:rPr>
        <w:t>вого кодексу України та військового збору (до моменту його скасування).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Орендна плата у грошовій формі виплачується через касу або шляхом безготівкового переказу за реквізитами, зазначеними у відповідній заяві Орендодавця або у інший спосіб, який погоджений сторонами та незаборонений законодавством.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 xml:space="preserve">За письмовою заявою Орендодавця та за наявності згоди Орендаря, розрахунки щодо орендної плати можуть здійснюватися у натуральній формі в межах розміру орендної плати вказаної в пункті 4.1 цього Договору та згідно наявного у Орендаря асортименту сільськогосподарської продукції. Розрахунок у натуральній формі має відповідати грошовому еквіваленту вартості товарів за ринковими цінами на дату внесення орендної плати та може здійснюватися шляхом передачі сільськогосподарської продукції чи товарів у кількості та розмірі пропорційній їх погодженій сторонами ціні до розміру орендної плати у грошовій формі. Погодження цієї форми орендної плати (переліку товарів чи продукції, кількості, якості, ціни, місця, порядку, строків поставки тощо) здійснюється на підставі письмової заяви Орендодавця та </w:t>
      </w:r>
      <w:r w:rsidRPr="005423D4">
        <w:rPr>
          <w:b w:val="0"/>
          <w:sz w:val="22"/>
          <w:szCs w:val="22"/>
        </w:rPr>
        <w:lastRenderedPageBreak/>
        <w:t>погодження Орендаря, й оформляється підписанням сторонами актів прийняття-передачі та/або товарних або товаротранспортних накладних, підписання яких і є такою письмовою домовленістю.</w:t>
      </w:r>
    </w:p>
    <w:p w:rsidR="00971432" w:rsidRPr="005423D4" w:rsidRDefault="00971432" w:rsidP="00DD7872">
      <w:pPr>
        <w:pStyle w:val="3"/>
        <w:tabs>
          <w:tab w:val="left" w:pos="567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Вищевказана кількість продукції на дату поставки коригує</w:t>
      </w:r>
      <w:r w:rsidR="006A4AFF" w:rsidRPr="005423D4">
        <w:rPr>
          <w:b w:val="0"/>
          <w:sz w:val="22"/>
          <w:szCs w:val="22"/>
        </w:rPr>
        <w:t>ться О</w:t>
      </w:r>
      <w:r w:rsidRPr="005423D4">
        <w:rPr>
          <w:b w:val="0"/>
          <w:sz w:val="22"/>
          <w:szCs w:val="22"/>
        </w:rPr>
        <w:t>рендарем з урахування існуючих на таку дату цін на продукцію чи послуги й приводи</w:t>
      </w:r>
      <w:r w:rsidR="006A4AFF" w:rsidRPr="005423D4">
        <w:rPr>
          <w:b w:val="0"/>
          <w:sz w:val="22"/>
          <w:szCs w:val="22"/>
        </w:rPr>
        <w:t>ться О</w:t>
      </w:r>
      <w:r w:rsidRPr="005423D4">
        <w:rPr>
          <w:b w:val="0"/>
          <w:sz w:val="22"/>
          <w:szCs w:val="22"/>
        </w:rPr>
        <w:t xml:space="preserve">рендарем до розміру орендної плати у грошовій формі, за вирахуванням податку з доходів фізичних осіб та військового збору (до моменту його скасування). 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iCs/>
          <w:sz w:val="22"/>
          <w:szCs w:val="22"/>
        </w:rPr>
        <w:t>Форми орендної плати при виплаті також можуть бути поєднані (комбінована форма) в межах суми, що не перевищує розмір грошової форми орендної плати.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Обчислення розміру орендної плати здійснюється без урахуванням річного індексу споживчих цін на товари і послуги (грудень до грудня попереднього року) за рік, що передує року за який проводиться виплата орендної плати</w:t>
      </w:r>
      <w:r w:rsidR="008715D1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953F24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Орендар вносить орендну плату один раз на рік, за перший рік оренди, орендна плата сплачується до </w:t>
      </w:r>
      <w:r w:rsidR="006A4AFF" w:rsidRPr="005423D4">
        <w:rPr>
          <w:b w:val="0"/>
          <w:color w:val="000000"/>
          <w:sz w:val="22"/>
          <w:szCs w:val="22"/>
        </w:rPr>
        <w:t>31</w:t>
      </w:r>
      <w:r w:rsidRPr="005423D4">
        <w:rPr>
          <w:b w:val="0"/>
          <w:color w:val="000000"/>
          <w:sz w:val="22"/>
          <w:szCs w:val="22"/>
        </w:rPr>
        <w:t xml:space="preserve"> гру</w:t>
      </w:r>
      <w:r w:rsidR="00377355" w:rsidRPr="005423D4">
        <w:rPr>
          <w:b w:val="0"/>
          <w:color w:val="000000"/>
          <w:sz w:val="22"/>
          <w:szCs w:val="22"/>
        </w:rPr>
        <w:t>дня року, в якому укладено цей Д</w:t>
      </w:r>
      <w:r w:rsidRPr="005423D4">
        <w:rPr>
          <w:b w:val="0"/>
          <w:color w:val="000000"/>
          <w:sz w:val="22"/>
          <w:szCs w:val="22"/>
        </w:rPr>
        <w:t xml:space="preserve">оговір, пропорційно фактичній кількості </w:t>
      </w:r>
      <w:r w:rsidR="00B863EF" w:rsidRPr="005423D4">
        <w:rPr>
          <w:b w:val="0"/>
          <w:color w:val="000000"/>
          <w:sz w:val="22"/>
          <w:szCs w:val="22"/>
        </w:rPr>
        <w:t xml:space="preserve">календарних </w:t>
      </w:r>
      <w:r w:rsidRPr="005423D4">
        <w:rPr>
          <w:b w:val="0"/>
          <w:color w:val="000000"/>
          <w:sz w:val="22"/>
          <w:szCs w:val="22"/>
        </w:rPr>
        <w:t xml:space="preserve">днів оренди, в подальшому орендна плата сплачується один раз на рік до </w:t>
      </w:r>
      <w:r w:rsidR="00922BAB" w:rsidRPr="005423D4">
        <w:rPr>
          <w:b w:val="0"/>
          <w:color w:val="000000"/>
          <w:sz w:val="22"/>
          <w:szCs w:val="22"/>
        </w:rPr>
        <w:t>31</w:t>
      </w:r>
      <w:r w:rsidRPr="005423D4">
        <w:rPr>
          <w:b w:val="0"/>
          <w:color w:val="000000"/>
          <w:sz w:val="22"/>
          <w:szCs w:val="22"/>
        </w:rPr>
        <w:t xml:space="preserve"> грудня поточного року.</w:t>
      </w:r>
      <w:r w:rsidR="0056720D" w:rsidRPr="005423D4">
        <w:rPr>
          <w:b w:val="0"/>
          <w:color w:val="000000"/>
          <w:sz w:val="22"/>
          <w:szCs w:val="22"/>
        </w:rPr>
        <w:t xml:space="preserve"> 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rFonts w:eastAsia="Calibri"/>
          <w:b w:val="0"/>
          <w:sz w:val="22"/>
          <w:szCs w:val="22"/>
          <w:lang w:eastAsia="en-US"/>
        </w:rPr>
        <w:t xml:space="preserve">Орендодавець повинен звернутися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рендаря за отриманням орендної плати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25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 грудня року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, в якому здійснюється виплата орендної плати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. Орендар не несе відповідальності за порушення строків внесення орендної плати, якщо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рендодавець не звертався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>рендаря за отриманням орендної плати або звернувся із запізненням.</w:t>
      </w:r>
    </w:p>
    <w:p w:rsidR="00E06B46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Розмір орендної </w:t>
      </w:r>
      <w:r w:rsidR="00381142" w:rsidRPr="005423D4">
        <w:rPr>
          <w:b w:val="0"/>
          <w:color w:val="000000"/>
          <w:sz w:val="22"/>
          <w:szCs w:val="22"/>
        </w:rPr>
        <w:t>може переглядатися</w:t>
      </w:r>
      <w:r w:rsidR="00971432" w:rsidRPr="005423D4">
        <w:rPr>
          <w:b w:val="0"/>
          <w:bCs w:val="0"/>
          <w:sz w:val="22"/>
          <w:szCs w:val="22"/>
        </w:rPr>
        <w:t xml:space="preserve"> за взаємною згодою сторін, </w:t>
      </w:r>
      <w:r w:rsidR="00971432" w:rsidRPr="005423D4">
        <w:rPr>
          <w:b w:val="0"/>
          <w:color w:val="000000"/>
          <w:sz w:val="22"/>
          <w:szCs w:val="22"/>
        </w:rPr>
        <w:t>але не частіше одного разу на п’ять років за наявності таких умов</w:t>
      </w:r>
      <w:r w:rsidR="00E06B46" w:rsidRPr="005423D4">
        <w:rPr>
          <w:b w:val="0"/>
          <w:color w:val="000000"/>
          <w:sz w:val="22"/>
          <w:szCs w:val="22"/>
        </w:rPr>
        <w:t xml:space="preserve">: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зміни умов господарювання, передбачених договором;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зм</w:t>
      </w:r>
      <w:r w:rsidR="005F6799" w:rsidRPr="005423D4">
        <w:rPr>
          <w:color w:val="000000"/>
          <w:sz w:val="22"/>
          <w:szCs w:val="22"/>
        </w:rPr>
        <w:t>іни розмірів земельного податку</w:t>
      </w:r>
      <w:r w:rsidRPr="005423D4">
        <w:rPr>
          <w:color w:val="000000"/>
          <w:sz w:val="22"/>
          <w:szCs w:val="22"/>
        </w:rPr>
        <w:t xml:space="preserve">; </w:t>
      </w:r>
    </w:p>
    <w:p w:rsidR="00084382" w:rsidRPr="005423D4" w:rsidRDefault="00FB49AB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погіршення стану О</w:t>
      </w:r>
      <w:r w:rsidR="00084382" w:rsidRPr="005423D4">
        <w:rPr>
          <w:color w:val="000000"/>
          <w:sz w:val="22"/>
          <w:szCs w:val="22"/>
        </w:rPr>
        <w:t>рендован</w:t>
      </w:r>
      <w:r w:rsidRPr="005423D4">
        <w:rPr>
          <w:color w:val="000000"/>
          <w:sz w:val="22"/>
          <w:szCs w:val="22"/>
        </w:rPr>
        <w:t>ої земельної ділянки не з вини О</w:t>
      </w:r>
      <w:r w:rsidR="00084382" w:rsidRPr="005423D4">
        <w:rPr>
          <w:color w:val="000000"/>
          <w:sz w:val="22"/>
          <w:szCs w:val="22"/>
        </w:rPr>
        <w:t>рендаря, що підтверджено документами;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 інших випадках, передбачених законом. </w:t>
      </w:r>
    </w:p>
    <w:p w:rsidR="00084382" w:rsidRPr="005423D4" w:rsidRDefault="00084382" w:rsidP="005423D4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 разі невнесення орендної плати у строки, визначені цим</w:t>
      </w:r>
      <w:r w:rsidR="00E06B46" w:rsidRPr="005423D4">
        <w:rPr>
          <w:b w:val="0"/>
          <w:color w:val="000000"/>
          <w:sz w:val="22"/>
          <w:szCs w:val="22"/>
        </w:rPr>
        <w:t xml:space="preserve"> </w:t>
      </w:r>
      <w:r w:rsidR="00377355" w:rsidRPr="005423D4">
        <w:rPr>
          <w:b w:val="0"/>
          <w:color w:val="000000"/>
          <w:sz w:val="22"/>
          <w:szCs w:val="22"/>
        </w:rPr>
        <w:t>Д</w:t>
      </w:r>
      <w:r w:rsidRPr="005423D4">
        <w:rPr>
          <w:b w:val="0"/>
          <w:color w:val="000000"/>
          <w:sz w:val="22"/>
          <w:szCs w:val="22"/>
        </w:rPr>
        <w:t>оговором,</w:t>
      </w:r>
      <w:r w:rsidR="005423D4" w:rsidRPr="005423D4">
        <w:rPr>
          <w:sz w:val="22"/>
          <w:szCs w:val="22"/>
        </w:rPr>
        <w:t xml:space="preserve"> </w:t>
      </w:r>
      <w:r w:rsidR="005423D4" w:rsidRPr="005423D4">
        <w:rPr>
          <w:b w:val="0"/>
          <w:color w:val="000000"/>
          <w:sz w:val="22"/>
          <w:szCs w:val="22"/>
        </w:rPr>
        <w:t>сплачується штраф у порядку, визначеному чинним законодавством України та</w:t>
      </w:r>
      <w:r w:rsidRPr="005423D4">
        <w:rPr>
          <w:b w:val="0"/>
          <w:color w:val="000000"/>
          <w:sz w:val="22"/>
          <w:szCs w:val="22"/>
        </w:rPr>
        <w:t xml:space="preserve"> справляється пеня у розмірі </w:t>
      </w:r>
      <w:r w:rsidR="00E06B46" w:rsidRPr="005423D4">
        <w:rPr>
          <w:b w:val="0"/>
          <w:color w:val="000000"/>
          <w:sz w:val="22"/>
          <w:szCs w:val="22"/>
        </w:rPr>
        <w:t>0,01%</w:t>
      </w:r>
      <w:r w:rsidRPr="005423D4">
        <w:rPr>
          <w:b w:val="0"/>
          <w:color w:val="000000"/>
          <w:sz w:val="22"/>
          <w:szCs w:val="22"/>
        </w:rPr>
        <w:t xml:space="preserve"> несплаченої суми за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 xml:space="preserve">кожний день прострочення. </w:t>
      </w:r>
      <w:r w:rsidR="00004DCC" w:rsidRPr="005423D4">
        <w:rPr>
          <w:b w:val="0"/>
          <w:color w:val="000000"/>
          <w:sz w:val="22"/>
          <w:szCs w:val="22"/>
        </w:rPr>
        <w:t>Орендар не несе відповідальність за порушення строків виплати орендної плати у випадку, якщо</w:t>
      </w:r>
      <w:r w:rsidR="00FB49AB" w:rsidRPr="005423D4">
        <w:rPr>
          <w:b w:val="0"/>
          <w:color w:val="000000"/>
          <w:sz w:val="22"/>
          <w:szCs w:val="22"/>
        </w:rPr>
        <w:t xml:space="preserve"> таке порушення сталося з вини Орендодавця, зокрема якщо Орендодавець не звернувся до О</w:t>
      </w:r>
      <w:r w:rsidR="00004DCC" w:rsidRPr="005423D4">
        <w:rPr>
          <w:b w:val="0"/>
          <w:color w:val="000000"/>
          <w:sz w:val="22"/>
          <w:szCs w:val="22"/>
        </w:rPr>
        <w:t xml:space="preserve">рендаря у визначений термін для отримання орендної плати.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використання земельної ділянки </w:t>
      </w:r>
    </w:p>
    <w:p w:rsidR="00E06B46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Земельна ділянка передається в оренду</w:t>
      </w:r>
      <w:r w:rsidR="00FC443B" w:rsidRPr="005423D4">
        <w:rPr>
          <w:b w:val="0"/>
          <w:color w:val="000000"/>
          <w:sz w:val="22"/>
          <w:szCs w:val="22"/>
        </w:rPr>
        <w:t xml:space="preserve"> (мета використання</w:t>
      </w:r>
      <w:r w:rsidR="00AF1488" w:rsidRPr="005423D4">
        <w:rPr>
          <w:b w:val="0"/>
          <w:color w:val="000000"/>
          <w:sz w:val="22"/>
          <w:szCs w:val="22"/>
        </w:rPr>
        <w:t>):</w:t>
      </w:r>
      <w:r w:rsidR="00FC443B" w:rsidRPr="005423D4">
        <w:rPr>
          <w:b w:val="0"/>
          <w:color w:val="000000"/>
          <w:sz w:val="22"/>
          <w:szCs w:val="22"/>
        </w:rPr>
        <w:t xml:space="preserve"> </w:t>
      </w:r>
      <w:r w:rsidR="00997E40" w:rsidRPr="005423D4">
        <w:rPr>
          <w:b w:val="0"/>
          <w:color w:val="000000"/>
          <w:sz w:val="22"/>
          <w:szCs w:val="22"/>
        </w:rPr>
        <w:t>для</w:t>
      </w:r>
      <w:r w:rsidR="00FC443B" w:rsidRPr="005423D4">
        <w:rPr>
          <w:b w:val="0"/>
          <w:color w:val="000000"/>
          <w:sz w:val="22"/>
          <w:szCs w:val="22"/>
        </w:rPr>
        <w:t xml:space="preserve"> </w:t>
      </w:r>
      <w:r w:rsidR="00AF1488" w:rsidRPr="005423D4">
        <w:rPr>
          <w:b w:val="0"/>
          <w:color w:val="000000"/>
          <w:sz w:val="22"/>
          <w:szCs w:val="22"/>
        </w:rPr>
        <w:t xml:space="preserve">вирощування сільськогосподарської продукції.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Умови збереження стану об'єкта оренди</w:t>
      </w:r>
      <w:r w:rsidR="00377355" w:rsidRPr="005423D4">
        <w:rPr>
          <w:b w:val="0"/>
          <w:color w:val="000000"/>
          <w:sz w:val="22"/>
          <w:szCs w:val="22"/>
        </w:rPr>
        <w:t>: З</w:t>
      </w:r>
      <w:r w:rsidR="0090667C" w:rsidRPr="005423D4">
        <w:rPr>
          <w:b w:val="0"/>
          <w:color w:val="000000"/>
          <w:sz w:val="22"/>
          <w:szCs w:val="22"/>
        </w:rPr>
        <w:t>емельна ділянка повинна бути збережена у стані не гіршому, ніж той, в якому вона була передана в оренду, з урахуванням нормального зносу</w:t>
      </w:r>
      <w:r w:rsidR="001B11D7" w:rsidRPr="005423D4">
        <w:rPr>
          <w:b w:val="0"/>
          <w:color w:val="000000"/>
          <w:sz w:val="22"/>
          <w:szCs w:val="22"/>
        </w:rPr>
        <w:t>.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і строки передачі земельної ділянки в оренду </w:t>
      </w:r>
    </w:p>
    <w:p w:rsidR="001B11D7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Передача З</w:t>
      </w:r>
      <w:r w:rsidR="00084382" w:rsidRPr="005423D4">
        <w:rPr>
          <w:b w:val="0"/>
          <w:color w:val="000000"/>
          <w:sz w:val="22"/>
          <w:szCs w:val="22"/>
        </w:rPr>
        <w:t>емельної ділянки в оренду здійснюється без розроблення</w:t>
      </w:r>
      <w:r w:rsidR="001B11D7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 xml:space="preserve"> проекту її відведення.</w:t>
      </w:r>
    </w:p>
    <w:p w:rsidR="008661EE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Інші умови передачі З</w:t>
      </w:r>
      <w:r w:rsidR="00084382" w:rsidRPr="005423D4">
        <w:rPr>
          <w:b w:val="0"/>
          <w:color w:val="000000"/>
          <w:sz w:val="22"/>
          <w:szCs w:val="22"/>
        </w:rPr>
        <w:t>емельної ділянки в оренду</w:t>
      </w:r>
      <w:r w:rsidR="008661EE" w:rsidRPr="005423D4">
        <w:rPr>
          <w:b w:val="0"/>
          <w:color w:val="000000"/>
          <w:sz w:val="22"/>
          <w:szCs w:val="22"/>
        </w:rPr>
        <w:t>:</w:t>
      </w:r>
    </w:p>
    <w:p w:rsidR="00E30AF6" w:rsidRPr="005423D4" w:rsidRDefault="00FB49AB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щодо переважного права О</w:t>
      </w:r>
      <w:r w:rsidR="00483B01" w:rsidRPr="005423D4">
        <w:rPr>
          <w:color w:val="000000"/>
          <w:sz w:val="22"/>
          <w:szCs w:val="22"/>
        </w:rPr>
        <w:t>ре</w:t>
      </w:r>
      <w:r w:rsidRPr="005423D4">
        <w:rPr>
          <w:color w:val="000000"/>
          <w:sz w:val="22"/>
          <w:szCs w:val="22"/>
        </w:rPr>
        <w:t>ндаря на отримання орендованої З</w:t>
      </w:r>
      <w:r w:rsidR="00483B01" w:rsidRPr="005423D4">
        <w:rPr>
          <w:color w:val="000000"/>
          <w:sz w:val="22"/>
          <w:szCs w:val="22"/>
        </w:rPr>
        <w:t>емельної ділянки у власність, сторони керуються нормами ст. 9 Закону Україн</w:t>
      </w:r>
      <w:r w:rsidRPr="005423D4">
        <w:rPr>
          <w:color w:val="000000"/>
          <w:sz w:val="22"/>
          <w:szCs w:val="22"/>
        </w:rPr>
        <w:t>и «Про оренду землі». Зокрема, О</w:t>
      </w:r>
      <w:r w:rsidR="00483B01" w:rsidRPr="005423D4">
        <w:rPr>
          <w:color w:val="000000"/>
          <w:sz w:val="22"/>
          <w:szCs w:val="22"/>
        </w:rPr>
        <w:t xml:space="preserve">рендар, який відповідно до закону може мати у власності орендовану земельну ділянку, має переважне право на придбання її у власність у разі продажу цієї земельної ділянки, за умови, що він сплачує ціну, за якою вона продається, а в разі продажу на аукціоні - якщо його пропозиція є рівною з пропозицією, яка є найбільшою із запропонованих </w:t>
      </w:r>
      <w:r w:rsidRPr="005423D4">
        <w:rPr>
          <w:color w:val="000000"/>
          <w:sz w:val="22"/>
          <w:szCs w:val="22"/>
        </w:rPr>
        <w:t>учасниками аукціону. При цьому О</w:t>
      </w:r>
      <w:r w:rsidR="00483B01" w:rsidRPr="005423D4">
        <w:rPr>
          <w:color w:val="000000"/>
          <w:sz w:val="22"/>
          <w:szCs w:val="22"/>
        </w:rPr>
        <w:t>рендодавець зобов'язани</w:t>
      </w:r>
      <w:r w:rsidRPr="005423D4">
        <w:rPr>
          <w:color w:val="000000"/>
          <w:sz w:val="22"/>
          <w:szCs w:val="22"/>
        </w:rPr>
        <w:t>й повідомити в письмовій формі Орендаря про намір продати З</w:t>
      </w:r>
      <w:r w:rsidR="00483B01" w:rsidRPr="005423D4">
        <w:rPr>
          <w:color w:val="000000"/>
          <w:sz w:val="22"/>
          <w:szCs w:val="22"/>
        </w:rPr>
        <w:t>емельну ділянку третій особі із зазначенням її ціни та інших умов, на яких вона продається. У разі відмов</w:t>
      </w:r>
      <w:r w:rsidRPr="005423D4">
        <w:rPr>
          <w:color w:val="000000"/>
          <w:sz w:val="22"/>
          <w:szCs w:val="22"/>
        </w:rPr>
        <w:t>и О</w:t>
      </w:r>
      <w:r w:rsidR="00483B01" w:rsidRPr="005423D4">
        <w:rPr>
          <w:color w:val="000000"/>
          <w:sz w:val="22"/>
          <w:szCs w:val="22"/>
        </w:rPr>
        <w:t>рендаря від свого переважного права на придбання орендованої земельної ділянки</w:t>
      </w:r>
      <w:r w:rsidRPr="005423D4">
        <w:rPr>
          <w:color w:val="000000"/>
          <w:sz w:val="22"/>
          <w:szCs w:val="22"/>
        </w:rPr>
        <w:t>,</w:t>
      </w:r>
      <w:r w:rsidR="00483B01" w:rsidRPr="005423D4">
        <w:rPr>
          <w:color w:val="000000"/>
          <w:sz w:val="22"/>
          <w:szCs w:val="22"/>
        </w:rPr>
        <w:t xml:space="preserve"> до нового власника</w:t>
      </w:r>
      <w:r w:rsidRPr="005423D4">
        <w:rPr>
          <w:color w:val="000000"/>
          <w:sz w:val="22"/>
          <w:szCs w:val="22"/>
        </w:rPr>
        <w:t>,</w:t>
      </w:r>
      <w:r w:rsidR="00483B01" w:rsidRPr="005423D4">
        <w:rPr>
          <w:color w:val="000000"/>
          <w:sz w:val="22"/>
          <w:szCs w:val="22"/>
        </w:rPr>
        <w:t xml:space="preserve"> такої земельної ділянки</w:t>
      </w:r>
      <w:r w:rsidRPr="005423D4">
        <w:rPr>
          <w:color w:val="000000"/>
          <w:sz w:val="22"/>
          <w:szCs w:val="22"/>
        </w:rPr>
        <w:t>, переходять права та обов'язки Орендодавця за Д</w:t>
      </w:r>
      <w:r w:rsidR="00483B01" w:rsidRPr="005423D4">
        <w:rPr>
          <w:color w:val="000000"/>
          <w:sz w:val="22"/>
          <w:szCs w:val="22"/>
        </w:rPr>
        <w:t>оговором</w:t>
      </w:r>
      <w:r w:rsidR="00BD4D5F" w:rsidRPr="005423D4">
        <w:rPr>
          <w:color w:val="000000"/>
          <w:sz w:val="22"/>
          <w:szCs w:val="22"/>
        </w:rPr>
        <w:t xml:space="preserve"> оренди цієї земельної ділянки;</w:t>
      </w:r>
    </w:p>
    <w:p w:rsidR="00BE25AE" w:rsidRPr="005423D4" w:rsidRDefault="00BE25AE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без додаткової письмової згоди Орендодавця, на підставі цього Договору та у відповідності до Закону України «Про оренду землі», Орендар може передавати Земельну ділянку в суборенду іншим юридичним чи фізичним особам без зміни її цільового використання. Умови договору суборенди земельної ділянки повинні обмежуватися умовами договору оренди земельної ділянки і не суперечити йому. Строк суборенди не може перевищувати строку, визначеного договором оренди землі. У разі припинення договору оренди чинність договору суборенди земельної ділянки припиняється.</w:t>
      </w:r>
    </w:p>
    <w:p w:rsidR="00084382" w:rsidRPr="005423D4" w:rsidRDefault="00C42E9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Земельна ді</w:t>
      </w:r>
      <w:r w:rsidR="00FB49AB" w:rsidRPr="005423D4">
        <w:rPr>
          <w:b w:val="0"/>
          <w:color w:val="000000"/>
          <w:sz w:val="22"/>
          <w:szCs w:val="22"/>
        </w:rPr>
        <w:t>лянка вважається переданою від Орендодавця О</w:t>
      </w:r>
      <w:r w:rsidRPr="005423D4">
        <w:rPr>
          <w:b w:val="0"/>
          <w:color w:val="000000"/>
          <w:sz w:val="22"/>
          <w:szCs w:val="22"/>
        </w:rPr>
        <w:t xml:space="preserve">рендареві в момент державної реєстрації права оренди в порядку встановленому законодавством.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sz w:val="22"/>
          <w:szCs w:val="22"/>
        </w:rPr>
        <w:t>Орендар встановлює межі земельної ділянки самостійно (у разі потреби) відповідно до даних про розташування земельної ділянки, що містяться у Державному земельному кадастрі.</w:t>
      </w:r>
    </w:p>
    <w:p w:rsidR="003C592B" w:rsidRPr="005423D4" w:rsidRDefault="003C592B" w:rsidP="00DD7872">
      <w:pPr>
        <w:jc w:val="both"/>
        <w:rPr>
          <w:color w:val="000000"/>
          <w:sz w:val="22"/>
          <w:szCs w:val="22"/>
        </w:rPr>
      </w:pPr>
    </w:p>
    <w:p w:rsidR="001A1F2D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повернення земельної ділянки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lastRenderedPageBreak/>
        <w:t>Після закінчення строку дії Договору, якщо він не подовжений сторонами або не поновлений в порядку встановленому законодавством, Орендар зобов'язаний повернути земельну ділянку Орендодавцю у стані</w:t>
      </w:r>
      <w:r w:rsidRPr="005423D4">
        <w:rPr>
          <w:b w:val="0"/>
          <w:color w:val="000000"/>
          <w:sz w:val="22"/>
          <w:szCs w:val="22"/>
        </w:rPr>
        <w:t>, не гіршому порівняно з тим, у якому він одержав її в оренду</w:t>
      </w:r>
      <w:r w:rsidRPr="005423D4">
        <w:rPr>
          <w:b w:val="0"/>
          <w:sz w:val="22"/>
          <w:szCs w:val="22"/>
        </w:rPr>
        <w:t xml:space="preserve">. Повернення земельної ділянки відбувається на підставі акту приймання-передачі, протягом </w:t>
      </w:r>
      <w:r w:rsidR="00BE25AE" w:rsidRPr="005423D4">
        <w:rPr>
          <w:b w:val="0"/>
          <w:sz w:val="22"/>
          <w:szCs w:val="22"/>
        </w:rPr>
        <w:t>20</w:t>
      </w:r>
      <w:r w:rsidRPr="005423D4">
        <w:rPr>
          <w:b w:val="0"/>
          <w:sz w:val="22"/>
          <w:szCs w:val="22"/>
        </w:rPr>
        <w:t xml:space="preserve"> (</w:t>
      </w:r>
      <w:r w:rsidR="00BE25AE" w:rsidRPr="005423D4">
        <w:rPr>
          <w:b w:val="0"/>
          <w:sz w:val="22"/>
          <w:szCs w:val="22"/>
        </w:rPr>
        <w:t>двадцяти)</w:t>
      </w:r>
      <w:r w:rsidRPr="005423D4">
        <w:rPr>
          <w:b w:val="0"/>
          <w:sz w:val="22"/>
          <w:szCs w:val="22"/>
        </w:rPr>
        <w:t xml:space="preserve"> робочих днів з дати письмової вимоги Орендодавця.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Якщо на момент припинення дії цього Договору на земельній ділянці знаходиться незібраний врожай Орендаря (у т.ч. незавершене виробництво), то Орендар має право закінчити сільськогосподарський рік та зібрати такий врожай у строки, що передбачені технологією вирощування відповідної сільськогосподарської культури (до моменту збирання врожаю подовжується строк оренди земельних ділянок та за цей період нараховується орендна плата).</w:t>
      </w:r>
      <w:r w:rsidRPr="005423D4">
        <w:rPr>
          <w:b w:val="0"/>
          <w:color w:val="000000"/>
          <w:sz w:val="22"/>
          <w:szCs w:val="22"/>
        </w:rPr>
        <w:t xml:space="preserve">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Якщо внаслідок невиконання Орендарем своїх зобов'язань корисні властивості земельної ділянки були суттєво погіршені, Орендар зобов'язаний відшкодувати Орендодавцеві всі понесені у зв'язку із цим збитки, проте в розмірі не більшому розміру орендної плати згідно з цим Договором за весь строк оренди.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1B11D7" w:rsidRPr="005423D4" w:rsidRDefault="00BD4D5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Поліпшення стану З</w:t>
      </w:r>
      <w:r w:rsidR="00377355" w:rsidRPr="005423D4">
        <w:rPr>
          <w:b w:val="0"/>
          <w:color w:val="000000"/>
          <w:sz w:val="22"/>
          <w:szCs w:val="22"/>
        </w:rPr>
        <w:t>емельної ділянки, проведені О</w:t>
      </w:r>
      <w:r w:rsidRPr="005423D4">
        <w:rPr>
          <w:b w:val="0"/>
          <w:color w:val="000000"/>
          <w:sz w:val="22"/>
          <w:szCs w:val="22"/>
        </w:rPr>
        <w:t>рендарем за письмовою згодою з О</w:t>
      </w:r>
      <w:r w:rsidR="00084382" w:rsidRPr="005423D4">
        <w:rPr>
          <w:b w:val="0"/>
          <w:color w:val="000000"/>
          <w:sz w:val="22"/>
          <w:szCs w:val="22"/>
        </w:rPr>
        <w:t xml:space="preserve">рендодавцем землі, підлягають </w:t>
      </w:r>
      <w:r w:rsidR="001B11D7" w:rsidRPr="005423D4">
        <w:rPr>
          <w:b w:val="0"/>
          <w:color w:val="000000"/>
          <w:sz w:val="22"/>
          <w:szCs w:val="22"/>
        </w:rPr>
        <w:t>відшкодуванню.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Умови, обсяги і с</w:t>
      </w:r>
      <w:r w:rsidR="00377355" w:rsidRPr="005423D4">
        <w:rPr>
          <w:b w:val="0"/>
          <w:color w:val="000000"/>
          <w:sz w:val="22"/>
          <w:szCs w:val="22"/>
        </w:rPr>
        <w:t>троки відшкодування О</w:t>
      </w:r>
      <w:r w:rsidRPr="005423D4">
        <w:rPr>
          <w:b w:val="0"/>
          <w:color w:val="000000"/>
          <w:sz w:val="22"/>
          <w:szCs w:val="22"/>
        </w:rPr>
        <w:t xml:space="preserve">рендарю витрат за </w:t>
      </w:r>
      <w:r w:rsidR="00BD4D5F" w:rsidRPr="005423D4">
        <w:rPr>
          <w:b w:val="0"/>
          <w:color w:val="000000"/>
          <w:sz w:val="22"/>
          <w:szCs w:val="22"/>
        </w:rPr>
        <w:t>проведені ним поліпшення стану З</w:t>
      </w:r>
      <w:r w:rsidRPr="005423D4">
        <w:rPr>
          <w:b w:val="0"/>
          <w:color w:val="000000"/>
          <w:sz w:val="22"/>
          <w:szCs w:val="22"/>
        </w:rPr>
        <w:t>емельної ділянки визначаються окрем</w:t>
      </w:r>
      <w:r w:rsidR="00702E76" w:rsidRPr="005423D4">
        <w:rPr>
          <w:b w:val="0"/>
          <w:color w:val="000000"/>
          <w:sz w:val="22"/>
          <w:szCs w:val="22"/>
        </w:rPr>
        <w:t>им додатковим договором</w:t>
      </w:r>
      <w:r w:rsidR="00BD4D5F" w:rsidRPr="005423D4">
        <w:rPr>
          <w:b w:val="0"/>
          <w:color w:val="000000"/>
          <w:sz w:val="22"/>
          <w:szCs w:val="22"/>
        </w:rPr>
        <w:t xml:space="preserve"> С</w:t>
      </w:r>
      <w:r w:rsidRPr="005423D4">
        <w:rPr>
          <w:b w:val="0"/>
          <w:color w:val="000000"/>
          <w:sz w:val="22"/>
          <w:szCs w:val="22"/>
        </w:rPr>
        <w:t xml:space="preserve">торін.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Орендар має право на відшкодування збитків, за</w:t>
      </w:r>
      <w:r w:rsidR="00BD4D5F" w:rsidRPr="005423D4">
        <w:rPr>
          <w:b w:val="0"/>
          <w:color w:val="000000"/>
          <w:sz w:val="22"/>
          <w:szCs w:val="22"/>
        </w:rPr>
        <w:t>подіяних унаслідок невиконання О</w:t>
      </w:r>
      <w:r w:rsidRPr="005423D4">
        <w:rPr>
          <w:b w:val="0"/>
          <w:color w:val="000000"/>
          <w:sz w:val="22"/>
          <w:szCs w:val="22"/>
        </w:rPr>
        <w:t>рендодавцем</w:t>
      </w:r>
      <w:r w:rsidR="00BD4D5F" w:rsidRPr="005423D4">
        <w:rPr>
          <w:b w:val="0"/>
          <w:color w:val="000000"/>
          <w:sz w:val="22"/>
          <w:szCs w:val="22"/>
        </w:rPr>
        <w:t xml:space="preserve"> зобов'язань, передбачених цим Д</w:t>
      </w:r>
      <w:r w:rsidRPr="005423D4">
        <w:rPr>
          <w:b w:val="0"/>
          <w:color w:val="000000"/>
          <w:sz w:val="22"/>
          <w:szCs w:val="22"/>
        </w:rPr>
        <w:t>оговором.</w:t>
      </w:r>
      <w:r w:rsidR="00C23BE1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>Збитками вважаються: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фактичні втрати, яких О</w:t>
      </w:r>
      <w:r w:rsidR="00084382" w:rsidRPr="005423D4">
        <w:rPr>
          <w:color w:val="000000"/>
          <w:sz w:val="22"/>
          <w:szCs w:val="22"/>
        </w:rPr>
        <w:t xml:space="preserve">рендар зазнав у зв'язку з невиконанням </w:t>
      </w:r>
      <w:r w:rsidRPr="005423D4">
        <w:rPr>
          <w:color w:val="000000"/>
          <w:sz w:val="22"/>
          <w:szCs w:val="22"/>
        </w:rPr>
        <w:t>або неналежним виконанням умов Договору О</w:t>
      </w:r>
      <w:r w:rsidR="00084382" w:rsidRPr="005423D4">
        <w:rPr>
          <w:color w:val="000000"/>
          <w:sz w:val="22"/>
          <w:szCs w:val="22"/>
        </w:rPr>
        <w:t>рен</w:t>
      </w:r>
      <w:r w:rsidRPr="005423D4">
        <w:rPr>
          <w:color w:val="000000"/>
          <w:sz w:val="22"/>
          <w:szCs w:val="22"/>
        </w:rPr>
        <w:t>додавцем, а також витрати, які О</w:t>
      </w:r>
      <w:r w:rsidR="00084382" w:rsidRPr="005423D4">
        <w:rPr>
          <w:color w:val="000000"/>
          <w:sz w:val="22"/>
          <w:szCs w:val="22"/>
        </w:rPr>
        <w:t>рендар здійснив або повинен здійснити для відновлення свого порушеного права;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доход</w:t>
      </w:r>
      <w:r w:rsidR="00FB49AB" w:rsidRPr="005423D4">
        <w:rPr>
          <w:color w:val="000000"/>
          <w:sz w:val="22"/>
          <w:szCs w:val="22"/>
        </w:rPr>
        <w:t>и, які О</w:t>
      </w:r>
      <w:r w:rsidRPr="005423D4">
        <w:rPr>
          <w:color w:val="000000"/>
          <w:sz w:val="22"/>
          <w:szCs w:val="22"/>
        </w:rPr>
        <w:t>рендар міг би реально отрим</w:t>
      </w:r>
      <w:r w:rsidR="00377355" w:rsidRPr="005423D4">
        <w:rPr>
          <w:color w:val="000000"/>
          <w:sz w:val="22"/>
          <w:szCs w:val="22"/>
        </w:rPr>
        <w:t>ати в разі належного виконання Орендодавцем умов Д</w:t>
      </w:r>
      <w:r w:rsidRPr="005423D4">
        <w:rPr>
          <w:color w:val="000000"/>
          <w:sz w:val="22"/>
          <w:szCs w:val="22"/>
        </w:rPr>
        <w:t xml:space="preserve">оговору. </w:t>
      </w:r>
    </w:p>
    <w:p w:rsidR="00084382" w:rsidRPr="005423D4" w:rsidRDefault="00BD4D5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Розмір фактичних витрат О</w:t>
      </w:r>
      <w:r w:rsidR="00084382" w:rsidRPr="005423D4">
        <w:rPr>
          <w:b w:val="0"/>
          <w:color w:val="000000"/>
          <w:sz w:val="22"/>
          <w:szCs w:val="22"/>
        </w:rPr>
        <w:t xml:space="preserve">рендаря визначається на підставі документально підтверджених даних.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Обмеження (обтяження) щодо використання земельної ділянки </w:t>
      </w:r>
    </w:p>
    <w:p w:rsidR="000C57E2" w:rsidRPr="005423D4" w:rsidRDefault="00E30AF6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Орендодавець гарантує</w:t>
      </w:r>
      <w:r w:rsidR="00377355" w:rsidRPr="005423D4">
        <w:rPr>
          <w:b w:val="0"/>
          <w:color w:val="000000"/>
          <w:sz w:val="22"/>
          <w:szCs w:val="22"/>
        </w:rPr>
        <w:t>, що на момент укладення цього Договору З</w:t>
      </w:r>
      <w:r w:rsidRPr="005423D4">
        <w:rPr>
          <w:b w:val="0"/>
          <w:color w:val="000000"/>
          <w:sz w:val="22"/>
          <w:szCs w:val="22"/>
        </w:rPr>
        <w:t xml:space="preserve">емельна ділянка в спорі, під арештом чи забороною не перебуває. </w:t>
      </w:r>
      <w:r w:rsidR="00377355" w:rsidRPr="005423D4">
        <w:rPr>
          <w:b w:val="0"/>
          <w:color w:val="000000"/>
          <w:sz w:val="22"/>
          <w:szCs w:val="22"/>
        </w:rPr>
        <w:t>На орендовану З</w:t>
      </w:r>
      <w:r w:rsidR="00084382" w:rsidRPr="005423D4">
        <w:rPr>
          <w:b w:val="0"/>
          <w:color w:val="000000"/>
          <w:sz w:val="22"/>
          <w:szCs w:val="22"/>
        </w:rPr>
        <w:t xml:space="preserve">емельну ділянку </w:t>
      </w:r>
      <w:r w:rsidR="00D03318" w:rsidRPr="005423D4">
        <w:rPr>
          <w:b w:val="0"/>
          <w:color w:val="000000"/>
          <w:sz w:val="22"/>
          <w:szCs w:val="22"/>
        </w:rPr>
        <w:t>не встановлено</w:t>
      </w:r>
      <w:r w:rsidR="000C57E2" w:rsidRPr="005423D4">
        <w:rPr>
          <w:b w:val="0"/>
          <w:color w:val="000000"/>
          <w:sz w:val="22"/>
          <w:szCs w:val="22"/>
        </w:rPr>
        <w:t xml:space="preserve"> обмеження (обтяження) та </w:t>
      </w:r>
      <w:r w:rsidR="00DE437C" w:rsidRPr="005423D4">
        <w:rPr>
          <w:b w:val="0"/>
          <w:color w:val="000000"/>
          <w:sz w:val="22"/>
          <w:szCs w:val="22"/>
        </w:rPr>
        <w:t>інші права</w:t>
      </w:r>
      <w:r w:rsidR="009F1DDA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третіх осіб</w:t>
      </w:r>
      <w:r w:rsidR="00377355" w:rsidRPr="005423D4">
        <w:rPr>
          <w:b w:val="0"/>
          <w:color w:val="000000"/>
          <w:sz w:val="22"/>
          <w:szCs w:val="22"/>
        </w:rPr>
        <w:t>, зокрема З</w:t>
      </w:r>
      <w:r w:rsidRPr="005423D4">
        <w:rPr>
          <w:b w:val="0"/>
          <w:color w:val="000000"/>
          <w:sz w:val="22"/>
          <w:szCs w:val="22"/>
        </w:rPr>
        <w:t>емельна ділянка не перебуває в оренді у третіх осіб</w:t>
      </w:r>
      <w:r w:rsidR="0041247E" w:rsidRPr="005423D4">
        <w:rPr>
          <w:b w:val="0"/>
          <w:color w:val="000000"/>
          <w:sz w:val="22"/>
          <w:szCs w:val="22"/>
        </w:rPr>
        <w:t xml:space="preserve"> (в тому числі укладених орендодавцем з відкладальною або скасувальною умовами)</w:t>
      </w:r>
      <w:r w:rsidRPr="005423D4">
        <w:rPr>
          <w:b w:val="0"/>
          <w:color w:val="000000"/>
          <w:sz w:val="22"/>
          <w:szCs w:val="22"/>
        </w:rPr>
        <w:t>.</w:t>
      </w:r>
    </w:p>
    <w:p w:rsidR="003016C1" w:rsidRPr="005423D4" w:rsidRDefault="0056720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Орендодавець гарантує, що ним одержані всі дозволи,</w:t>
      </w:r>
      <w:r w:rsidR="00377355" w:rsidRPr="005423D4">
        <w:rPr>
          <w:b w:val="0"/>
          <w:color w:val="000000"/>
          <w:sz w:val="22"/>
          <w:szCs w:val="22"/>
        </w:rPr>
        <w:t xml:space="preserve"> необхідні для укладення цього Д</w:t>
      </w:r>
      <w:r w:rsidRPr="005423D4">
        <w:rPr>
          <w:b w:val="0"/>
          <w:color w:val="000000"/>
          <w:sz w:val="22"/>
          <w:szCs w:val="22"/>
        </w:rPr>
        <w:t>оговору відповідно до зако</w:t>
      </w:r>
      <w:r w:rsidR="000A0BE5" w:rsidRPr="005423D4">
        <w:rPr>
          <w:b w:val="0"/>
          <w:color w:val="000000"/>
          <w:sz w:val="22"/>
          <w:szCs w:val="22"/>
        </w:rPr>
        <w:t xml:space="preserve">нодавства України, в тому числі, </w:t>
      </w:r>
      <w:r w:rsidRPr="005423D4">
        <w:rPr>
          <w:b w:val="0"/>
          <w:color w:val="000000"/>
          <w:sz w:val="22"/>
          <w:szCs w:val="22"/>
        </w:rPr>
        <w:t xml:space="preserve">за наявністю, дозвіл осіб, яким належить право </w:t>
      </w:r>
      <w:r w:rsidR="00377355" w:rsidRPr="005423D4">
        <w:rPr>
          <w:b w:val="0"/>
          <w:color w:val="000000"/>
          <w:sz w:val="22"/>
          <w:szCs w:val="22"/>
        </w:rPr>
        <w:t>спільної сумісної власності на З</w:t>
      </w:r>
      <w:r w:rsidRPr="005423D4">
        <w:rPr>
          <w:b w:val="0"/>
          <w:color w:val="000000"/>
          <w:sz w:val="22"/>
          <w:szCs w:val="22"/>
        </w:rPr>
        <w:t>емельну ділянку.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Передача в оренду З</w:t>
      </w:r>
      <w:r w:rsidR="00084382" w:rsidRPr="005423D4">
        <w:rPr>
          <w:b w:val="0"/>
          <w:color w:val="000000"/>
          <w:sz w:val="22"/>
          <w:szCs w:val="22"/>
        </w:rPr>
        <w:t xml:space="preserve">емельної ділянки не є підставою для припинення або зміни обмежень (обтяжень) на цю ділянку.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Ризик випадкового знищення або пошкодження об'єкта оренди чи його частини </w:t>
      </w:r>
    </w:p>
    <w:p w:rsidR="00EF5F92" w:rsidRPr="005423D4" w:rsidRDefault="00084382" w:rsidP="000F60C0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Ризик випадкового знищення або пошкодження об'єкта оренди чи його частини несе </w:t>
      </w:r>
      <w:r w:rsidR="00B23551" w:rsidRPr="005423D4">
        <w:rPr>
          <w:b w:val="0"/>
          <w:color w:val="000000"/>
          <w:sz w:val="22"/>
          <w:szCs w:val="22"/>
        </w:rPr>
        <w:t>О</w:t>
      </w:r>
      <w:r w:rsidR="009F1DDA" w:rsidRPr="005423D4">
        <w:rPr>
          <w:b w:val="0"/>
          <w:color w:val="000000"/>
          <w:sz w:val="22"/>
          <w:szCs w:val="22"/>
        </w:rPr>
        <w:t>рендодавець</w:t>
      </w:r>
      <w:r w:rsidRPr="005423D4">
        <w:rPr>
          <w:b w:val="0"/>
          <w:color w:val="000000"/>
          <w:sz w:val="22"/>
          <w:szCs w:val="22"/>
        </w:rPr>
        <w:t>.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</w:p>
    <w:p w:rsidR="002E3501" w:rsidRDefault="002E3501" w:rsidP="002E3501">
      <w:pPr>
        <w:pStyle w:val="3"/>
        <w:spacing w:before="0" w:beforeAutospacing="0" w:after="0" w:afterAutospacing="0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Страхування об'єкта оренди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Згідно з </w:t>
      </w:r>
      <w:r w:rsidR="00377355" w:rsidRPr="005423D4">
        <w:rPr>
          <w:b w:val="0"/>
          <w:color w:val="000000"/>
          <w:sz w:val="22"/>
          <w:szCs w:val="22"/>
        </w:rPr>
        <w:t>цим Д</w:t>
      </w:r>
      <w:r w:rsidRPr="005423D4">
        <w:rPr>
          <w:b w:val="0"/>
          <w:color w:val="000000"/>
          <w:sz w:val="22"/>
          <w:szCs w:val="22"/>
        </w:rPr>
        <w:t>оговором об'єкт оренди</w:t>
      </w:r>
      <w:r w:rsidR="0076155F" w:rsidRPr="005423D4">
        <w:rPr>
          <w:b w:val="0"/>
          <w:color w:val="000000"/>
          <w:sz w:val="22"/>
          <w:szCs w:val="22"/>
        </w:rPr>
        <w:t xml:space="preserve"> </w:t>
      </w:r>
      <w:r w:rsidR="009F1DDA" w:rsidRPr="005423D4">
        <w:rPr>
          <w:b w:val="0"/>
          <w:color w:val="000000"/>
          <w:sz w:val="22"/>
          <w:szCs w:val="22"/>
        </w:rPr>
        <w:t>не підлягає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 xml:space="preserve">страхуванню на весь період дії цього договору. </w:t>
      </w:r>
    </w:p>
    <w:p w:rsidR="00EF5F92" w:rsidRPr="005423D4" w:rsidRDefault="00EF5F92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Зміна умов договору і припинення його дії </w:t>
      </w:r>
    </w:p>
    <w:p w:rsidR="006A4AFF" w:rsidRPr="005423D4" w:rsidRDefault="006A4AF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Зміна</w:t>
      </w:r>
      <w:r w:rsidRPr="005423D4">
        <w:rPr>
          <w:b w:val="0"/>
          <w:sz w:val="22"/>
          <w:szCs w:val="22"/>
        </w:rPr>
        <w:t xml:space="preserve"> умов цього Договору здійснюється за взаємною згодою сторін. Усі зміни, доповнення, додатки тощо до цього Договору викладаються в письмовій формі та засвідчуються підписами сторін (їх представників). Не допускається одностороння зміна умов договору.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 разі недо</w:t>
      </w:r>
      <w:r w:rsidR="00377355" w:rsidRPr="005423D4">
        <w:rPr>
          <w:b w:val="0"/>
          <w:color w:val="000000"/>
          <w:sz w:val="22"/>
          <w:szCs w:val="22"/>
        </w:rPr>
        <w:t>сягнення згоди щодо зміни умов Д</w:t>
      </w:r>
      <w:r w:rsidRPr="005423D4">
        <w:rPr>
          <w:b w:val="0"/>
          <w:color w:val="000000"/>
          <w:sz w:val="22"/>
          <w:szCs w:val="22"/>
        </w:rPr>
        <w:t xml:space="preserve">оговору спір розв'язується у судовому порядку. 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bookmarkStart w:id="1" w:name="_Ref430350255"/>
      <w:r w:rsidRPr="005423D4">
        <w:rPr>
          <w:b w:val="0"/>
          <w:color w:val="000000"/>
          <w:sz w:val="22"/>
          <w:szCs w:val="22"/>
        </w:rPr>
        <w:t>Дія Д</w:t>
      </w:r>
      <w:r w:rsidR="00084382" w:rsidRPr="005423D4">
        <w:rPr>
          <w:b w:val="0"/>
          <w:color w:val="000000"/>
          <w:sz w:val="22"/>
          <w:szCs w:val="22"/>
        </w:rPr>
        <w:t>оговору припиняється у разі:</w:t>
      </w:r>
      <w:bookmarkEnd w:id="1"/>
      <w:r w:rsidR="00084382" w:rsidRPr="005423D4">
        <w:rPr>
          <w:b w:val="0"/>
          <w:color w:val="000000"/>
          <w:sz w:val="22"/>
          <w:szCs w:val="22"/>
        </w:rPr>
        <w:t xml:space="preserve">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закінчення строку, на який його було укладено; 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придбання О</w:t>
      </w:r>
      <w:r w:rsidR="00084382" w:rsidRPr="005423D4">
        <w:rPr>
          <w:color w:val="000000"/>
          <w:sz w:val="22"/>
          <w:szCs w:val="22"/>
        </w:rPr>
        <w:t xml:space="preserve">рендарем земельної ділянки у власність; 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викупу З</w:t>
      </w:r>
      <w:r w:rsidR="00084382" w:rsidRPr="005423D4">
        <w:rPr>
          <w:color w:val="000000"/>
          <w:sz w:val="22"/>
          <w:szCs w:val="22"/>
        </w:rPr>
        <w:t xml:space="preserve">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 </w:t>
      </w:r>
    </w:p>
    <w:p w:rsidR="00EF5F9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лікв</w:t>
      </w:r>
      <w:r w:rsidR="00FB49AB" w:rsidRPr="005423D4">
        <w:rPr>
          <w:color w:val="000000"/>
          <w:sz w:val="22"/>
          <w:szCs w:val="22"/>
        </w:rPr>
        <w:t>ідації юридичної особи-О</w:t>
      </w:r>
      <w:r w:rsidR="006A4AFF" w:rsidRPr="005423D4">
        <w:rPr>
          <w:color w:val="000000"/>
          <w:sz w:val="22"/>
          <w:szCs w:val="22"/>
        </w:rPr>
        <w:t>рендаря.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Дія Д</w:t>
      </w:r>
      <w:r w:rsidR="00084382" w:rsidRPr="005423D4">
        <w:rPr>
          <w:b w:val="0"/>
          <w:color w:val="000000"/>
          <w:sz w:val="22"/>
          <w:szCs w:val="22"/>
        </w:rPr>
        <w:t xml:space="preserve">оговору припиняється шляхом його розірвання за: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взаємною згодою сторін; </w:t>
      </w:r>
    </w:p>
    <w:p w:rsidR="002A0BAB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рішенням суду на вимогу однієї із сторін унаслідок невиконання другою сто</w:t>
      </w:r>
      <w:r w:rsidR="00377355" w:rsidRPr="005423D4">
        <w:rPr>
          <w:color w:val="000000"/>
          <w:sz w:val="22"/>
          <w:szCs w:val="22"/>
        </w:rPr>
        <w:t>роною обов'язків, передбачених Д</w:t>
      </w:r>
      <w:r w:rsidRPr="005423D4">
        <w:rPr>
          <w:color w:val="000000"/>
          <w:sz w:val="22"/>
          <w:szCs w:val="22"/>
        </w:rPr>
        <w:t>оговором, та внаслідок випадкового зни</w:t>
      </w:r>
      <w:r w:rsidR="00377355" w:rsidRPr="005423D4">
        <w:rPr>
          <w:color w:val="000000"/>
          <w:sz w:val="22"/>
          <w:szCs w:val="22"/>
        </w:rPr>
        <w:t>щення, пошкодження орендованої З</w:t>
      </w:r>
      <w:r w:rsidRPr="005423D4">
        <w:rPr>
          <w:color w:val="000000"/>
          <w:sz w:val="22"/>
          <w:szCs w:val="22"/>
        </w:rPr>
        <w:t>емельної ділянки, яке істотно перешкоджає її використанню, а також з ін</w:t>
      </w:r>
      <w:r w:rsidR="002A0BAB" w:rsidRPr="005423D4">
        <w:rPr>
          <w:color w:val="000000"/>
          <w:sz w:val="22"/>
          <w:szCs w:val="22"/>
        </w:rPr>
        <w:t>ши</w:t>
      </w:r>
      <w:r w:rsidR="006A4AFF" w:rsidRPr="005423D4">
        <w:rPr>
          <w:color w:val="000000"/>
          <w:sz w:val="22"/>
          <w:szCs w:val="22"/>
        </w:rPr>
        <w:t>х підстав, визначених законом.</w:t>
      </w:r>
    </w:p>
    <w:p w:rsidR="006A4AFF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lastRenderedPageBreak/>
        <w:t>Розірвання Д</w:t>
      </w:r>
      <w:r w:rsidR="00084382" w:rsidRPr="005423D4">
        <w:rPr>
          <w:b w:val="0"/>
          <w:color w:val="000000"/>
          <w:sz w:val="22"/>
          <w:szCs w:val="22"/>
        </w:rPr>
        <w:t>оговору оренди землі в односторонньому порядку</w:t>
      </w:r>
      <w:r w:rsidR="0076155F" w:rsidRPr="005423D4">
        <w:rPr>
          <w:b w:val="0"/>
          <w:color w:val="000000"/>
          <w:sz w:val="22"/>
          <w:szCs w:val="22"/>
        </w:rPr>
        <w:t xml:space="preserve"> </w:t>
      </w:r>
      <w:r w:rsidR="009F1DDA" w:rsidRPr="005423D4">
        <w:rPr>
          <w:b w:val="0"/>
          <w:color w:val="000000"/>
          <w:sz w:val="22"/>
          <w:szCs w:val="22"/>
        </w:rPr>
        <w:t>не допускається</w:t>
      </w:r>
      <w:r w:rsidR="00084382" w:rsidRPr="005423D4">
        <w:rPr>
          <w:b w:val="0"/>
          <w:color w:val="000000"/>
          <w:sz w:val="22"/>
          <w:szCs w:val="22"/>
        </w:rPr>
        <w:t>.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</w:p>
    <w:p w:rsidR="00C23BE1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Перехід</w:t>
      </w:r>
      <w:r w:rsidR="00377355" w:rsidRPr="005423D4">
        <w:rPr>
          <w:b w:val="0"/>
          <w:color w:val="000000"/>
          <w:sz w:val="22"/>
          <w:szCs w:val="22"/>
        </w:rPr>
        <w:t xml:space="preserve"> права власності на орендовану З</w:t>
      </w:r>
      <w:r w:rsidRPr="005423D4">
        <w:rPr>
          <w:b w:val="0"/>
          <w:color w:val="000000"/>
          <w:sz w:val="22"/>
          <w:szCs w:val="22"/>
        </w:rPr>
        <w:t>емельну ділянку до другої особи, а також</w:t>
      </w:r>
      <w:r w:rsidR="00FB49AB" w:rsidRPr="005423D4">
        <w:rPr>
          <w:b w:val="0"/>
          <w:color w:val="000000"/>
          <w:sz w:val="22"/>
          <w:szCs w:val="22"/>
        </w:rPr>
        <w:t xml:space="preserve"> реорганізація юридичної особи-О</w:t>
      </w:r>
      <w:r w:rsidRPr="005423D4">
        <w:rPr>
          <w:b w:val="0"/>
          <w:color w:val="000000"/>
          <w:sz w:val="22"/>
          <w:szCs w:val="22"/>
        </w:rPr>
        <w:t>рендаря</w:t>
      </w:r>
      <w:r w:rsidR="00E52DAA" w:rsidRPr="005423D4">
        <w:rPr>
          <w:b w:val="0"/>
          <w:color w:val="000000"/>
          <w:sz w:val="22"/>
          <w:szCs w:val="22"/>
        </w:rPr>
        <w:t xml:space="preserve"> </w:t>
      </w:r>
      <w:r w:rsidR="00EE5EFB" w:rsidRPr="005423D4">
        <w:rPr>
          <w:b w:val="0"/>
          <w:color w:val="000000"/>
          <w:sz w:val="22"/>
          <w:szCs w:val="22"/>
        </w:rPr>
        <w:t>не є</w:t>
      </w:r>
      <w:r w:rsidR="0076155F" w:rsidRPr="005423D4">
        <w:rPr>
          <w:b w:val="0"/>
          <w:color w:val="000000"/>
          <w:sz w:val="22"/>
          <w:szCs w:val="22"/>
        </w:rPr>
        <w:t xml:space="preserve"> підставою </w:t>
      </w:r>
      <w:r w:rsidR="00377355" w:rsidRPr="005423D4">
        <w:rPr>
          <w:b w:val="0"/>
          <w:color w:val="000000"/>
          <w:sz w:val="22"/>
          <w:szCs w:val="22"/>
        </w:rPr>
        <w:t>для зміни умов або розірвання Д</w:t>
      </w:r>
      <w:r w:rsidR="00C23BE1" w:rsidRPr="005423D4">
        <w:rPr>
          <w:b w:val="0"/>
          <w:color w:val="000000"/>
          <w:sz w:val="22"/>
          <w:szCs w:val="22"/>
        </w:rPr>
        <w:t>оговору.</w:t>
      </w:r>
      <w:r w:rsidR="002A0BAB" w:rsidRPr="005423D4">
        <w:rPr>
          <w:b w:val="0"/>
          <w:color w:val="000000"/>
          <w:sz w:val="22"/>
          <w:szCs w:val="22"/>
        </w:rPr>
        <w:t xml:space="preserve"> </w:t>
      </w:r>
    </w:p>
    <w:p w:rsidR="00084382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Право на орендовану З</w:t>
      </w:r>
      <w:r w:rsidR="00084382" w:rsidRPr="005423D4">
        <w:rPr>
          <w:b w:val="0"/>
          <w:color w:val="000000"/>
          <w:sz w:val="22"/>
          <w:szCs w:val="22"/>
        </w:rPr>
        <w:t xml:space="preserve">емельну ділянку </w:t>
      </w:r>
      <w:r w:rsidRPr="005423D4">
        <w:rPr>
          <w:b w:val="0"/>
          <w:color w:val="000000"/>
          <w:sz w:val="22"/>
          <w:szCs w:val="22"/>
        </w:rPr>
        <w:t>у разі смерті фізичної особи - О</w:t>
      </w:r>
      <w:r w:rsidR="00084382" w:rsidRPr="005423D4">
        <w:rPr>
          <w:b w:val="0"/>
          <w:color w:val="000000"/>
          <w:sz w:val="22"/>
          <w:szCs w:val="22"/>
        </w:rPr>
        <w:t>рендаря, засудження або обмеження її дієздатності за рішенням суду переходить до спадкоємців або інш</w:t>
      </w:r>
      <w:r w:rsidRPr="005423D4">
        <w:rPr>
          <w:b w:val="0"/>
          <w:color w:val="000000"/>
          <w:sz w:val="22"/>
          <w:szCs w:val="22"/>
        </w:rPr>
        <w:t>их осіб, які використовують цю З</w:t>
      </w:r>
      <w:r w:rsidR="00084382" w:rsidRPr="005423D4">
        <w:rPr>
          <w:b w:val="0"/>
          <w:color w:val="000000"/>
          <w:sz w:val="22"/>
          <w:szCs w:val="22"/>
        </w:rPr>
        <w:t>емельну ділянк</w:t>
      </w:r>
      <w:r w:rsidRPr="005423D4">
        <w:rPr>
          <w:b w:val="0"/>
          <w:color w:val="000000"/>
          <w:sz w:val="22"/>
          <w:szCs w:val="22"/>
        </w:rPr>
        <w:t>у разом з О</w:t>
      </w:r>
      <w:r w:rsidR="00084382" w:rsidRPr="005423D4">
        <w:rPr>
          <w:b w:val="0"/>
          <w:color w:val="000000"/>
          <w:sz w:val="22"/>
          <w:szCs w:val="22"/>
        </w:rPr>
        <w:t xml:space="preserve">рендарем. </w:t>
      </w:r>
    </w:p>
    <w:p w:rsidR="002A0BAB" w:rsidRPr="005423D4" w:rsidRDefault="002A0BAB" w:rsidP="00DD78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Відповідальність сторін за невиконання або неналежне виконання договору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За невик</w:t>
      </w:r>
      <w:r w:rsidR="00FB49AB" w:rsidRPr="005423D4">
        <w:rPr>
          <w:b w:val="0"/>
          <w:color w:val="000000"/>
          <w:sz w:val="22"/>
          <w:szCs w:val="22"/>
        </w:rPr>
        <w:t>онання або неналежне виконання Д</w:t>
      </w:r>
      <w:r w:rsidRPr="005423D4">
        <w:rPr>
          <w:b w:val="0"/>
          <w:color w:val="000000"/>
          <w:sz w:val="22"/>
          <w:szCs w:val="22"/>
        </w:rPr>
        <w:t>оговору сторони несуть відповідальність</w:t>
      </w:r>
      <w:r w:rsidR="00FB49AB" w:rsidRPr="005423D4">
        <w:rPr>
          <w:b w:val="0"/>
          <w:color w:val="000000"/>
          <w:sz w:val="22"/>
          <w:szCs w:val="22"/>
        </w:rPr>
        <w:t xml:space="preserve"> відповідно до закону та цього Д</w:t>
      </w:r>
      <w:r w:rsidRPr="005423D4">
        <w:rPr>
          <w:b w:val="0"/>
          <w:color w:val="000000"/>
          <w:sz w:val="22"/>
          <w:szCs w:val="22"/>
        </w:rPr>
        <w:t xml:space="preserve">оговору.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Сторона, яка порушила зобов'язання, звільняється від відповідальності, якщо вона доведе, що це порушення сталося не з її вини. </w:t>
      </w:r>
    </w:p>
    <w:p w:rsidR="002A0BAB" w:rsidRPr="005423D4" w:rsidRDefault="002A0BA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Прикінцеві положення </w:t>
      </w:r>
    </w:p>
    <w:p w:rsidR="00084382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Цей Д</w:t>
      </w:r>
      <w:r w:rsidR="00084382" w:rsidRPr="005423D4">
        <w:rPr>
          <w:b w:val="0"/>
          <w:color w:val="000000"/>
          <w:sz w:val="22"/>
          <w:szCs w:val="22"/>
        </w:rPr>
        <w:t>оговір набирає чинності після підписання сторон</w:t>
      </w:r>
      <w:r w:rsidR="002038D0" w:rsidRPr="005423D4">
        <w:rPr>
          <w:b w:val="0"/>
          <w:color w:val="000000"/>
          <w:sz w:val="22"/>
          <w:szCs w:val="22"/>
        </w:rPr>
        <w:t>ами</w:t>
      </w:r>
      <w:r w:rsidR="00084382" w:rsidRPr="005423D4">
        <w:rPr>
          <w:b w:val="0"/>
          <w:color w:val="000000"/>
          <w:sz w:val="22"/>
          <w:szCs w:val="22"/>
        </w:rPr>
        <w:t>.</w:t>
      </w:r>
      <w:r w:rsidR="00922BAB" w:rsidRPr="005423D4">
        <w:rPr>
          <w:b w:val="0"/>
          <w:color w:val="000000"/>
          <w:sz w:val="22"/>
          <w:szCs w:val="22"/>
        </w:rPr>
        <w:t xml:space="preserve"> Строк п</w:t>
      </w:r>
      <w:r w:rsidR="002038D0" w:rsidRPr="005423D4">
        <w:rPr>
          <w:b w:val="0"/>
          <w:color w:val="000000"/>
          <w:sz w:val="22"/>
          <w:szCs w:val="22"/>
        </w:rPr>
        <w:t>рав</w:t>
      </w:r>
      <w:r w:rsidR="00922BAB" w:rsidRPr="005423D4">
        <w:rPr>
          <w:b w:val="0"/>
          <w:color w:val="000000"/>
          <w:sz w:val="22"/>
          <w:szCs w:val="22"/>
        </w:rPr>
        <w:t>а</w:t>
      </w:r>
      <w:r w:rsidR="002038D0" w:rsidRPr="005423D4">
        <w:rPr>
          <w:b w:val="0"/>
          <w:color w:val="000000"/>
          <w:sz w:val="22"/>
          <w:szCs w:val="22"/>
        </w:rPr>
        <w:t xml:space="preserve"> оренди за цим Договором </w:t>
      </w:r>
      <w:r w:rsidR="00922BAB" w:rsidRPr="005423D4">
        <w:rPr>
          <w:b w:val="0"/>
          <w:color w:val="000000"/>
          <w:sz w:val="22"/>
          <w:szCs w:val="22"/>
        </w:rPr>
        <w:t>починає відлік</w:t>
      </w:r>
      <w:r w:rsidR="002038D0" w:rsidRPr="005423D4">
        <w:rPr>
          <w:b w:val="0"/>
          <w:color w:val="000000"/>
          <w:sz w:val="22"/>
          <w:szCs w:val="22"/>
        </w:rPr>
        <w:t xml:space="preserve"> з моменту державної реєстрації цього права</w:t>
      </w:r>
      <w:r w:rsidR="002B2D87" w:rsidRPr="005423D4">
        <w:rPr>
          <w:b w:val="0"/>
          <w:color w:val="000000"/>
          <w:sz w:val="22"/>
          <w:szCs w:val="22"/>
        </w:rPr>
        <w:t>, як це визначено в пункті 3.2 Договору</w:t>
      </w:r>
      <w:r w:rsidR="002038D0" w:rsidRPr="005423D4">
        <w:rPr>
          <w:b w:val="0"/>
          <w:color w:val="000000"/>
          <w:sz w:val="22"/>
          <w:szCs w:val="22"/>
        </w:rPr>
        <w:t>.</w:t>
      </w:r>
    </w:p>
    <w:p w:rsidR="00922BAB" w:rsidRPr="005423D4" w:rsidRDefault="00922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Своїм підписом під цим Договором Орендодавець надає Орендарю однозначну беззастережну згоду (дозвіл) на обробку та передачу третім особам його персональних даних у письмовій та/або електронній формі в обсязі, що міститься у цьому Договорі, додатках до нього, та інших документах що стосуються цього Договору, з метою належного виконання умов Договору, дотримання вимог земельного законодавства, реалізації цивільно-правових, господарсько-правових, адміністративно-правових, податкових відносин та відносин у сфері бухгалтерського обліку, державної реєстрації права оренди Земельної ділянки та виготовлення технічної документації, а також виплати орендної плати, обліку орендних відносин Орендарем та інших цілей, що пов’язані з використанням Земельної ділянки, а також підтверджує, що отримав повідомлення про включення персональних даних до бази персональних даних Орендаря – "Орендні відносини з власниками землі", повідомлений про свої права, як суб’єкта персональних даних, які визначені законом України "Про захист персональних даних", а також мету збору цих даних та надав Орендарю згоду на передачу цих даних третім особам.</w:t>
      </w:r>
    </w:p>
    <w:p w:rsidR="00192B76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Підписання сторонами Д</w:t>
      </w:r>
      <w:r w:rsidR="00192B76" w:rsidRPr="005423D4">
        <w:rPr>
          <w:b w:val="0"/>
          <w:color w:val="000000"/>
          <w:sz w:val="22"/>
          <w:szCs w:val="22"/>
        </w:rPr>
        <w:t xml:space="preserve">оговору є підтвердженням досягнення згоди з усіх істотних умов договору оренди. </w:t>
      </w:r>
    </w:p>
    <w:p w:rsidR="002A0BAB" w:rsidRPr="005423D4" w:rsidRDefault="002A0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Недійсність окремих положень договор</w:t>
      </w:r>
      <w:r w:rsidR="00FB49AB" w:rsidRPr="005423D4">
        <w:rPr>
          <w:b w:val="0"/>
          <w:color w:val="000000"/>
          <w:sz w:val="22"/>
          <w:szCs w:val="22"/>
        </w:rPr>
        <w:t>у не призводить до недійсності Д</w:t>
      </w:r>
      <w:r w:rsidRPr="005423D4">
        <w:rPr>
          <w:b w:val="0"/>
          <w:color w:val="000000"/>
          <w:sz w:val="22"/>
          <w:szCs w:val="22"/>
        </w:rPr>
        <w:t>оговору в цілому.</w:t>
      </w:r>
    </w:p>
    <w:p w:rsidR="002A0BAB" w:rsidRPr="005423D4" w:rsidRDefault="002A0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Все листування, в тому числі у формі повідомлень, між сторонами здійснюється в письмові</w:t>
      </w:r>
      <w:r w:rsidR="00313FAE" w:rsidRPr="005423D4">
        <w:rPr>
          <w:b w:val="0"/>
          <w:color w:val="000000"/>
          <w:sz w:val="22"/>
          <w:szCs w:val="22"/>
        </w:rPr>
        <w:t>й формі шляхом направлення листа рекомендованою кореспонденцією з повідомленням про вручення або шляхом особистого вручення під особистий підпис сторони.</w:t>
      </w:r>
    </w:p>
    <w:p w:rsidR="003E715C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Цей договір укладено у </w:t>
      </w:r>
      <w:r w:rsidR="002134D6">
        <w:rPr>
          <w:b w:val="0"/>
          <w:color w:val="000000"/>
          <w:sz w:val="22"/>
          <w:szCs w:val="22"/>
        </w:rPr>
        <w:t>2</w:t>
      </w:r>
      <w:r w:rsidR="003E715C" w:rsidRPr="005423D4">
        <w:rPr>
          <w:b w:val="0"/>
          <w:color w:val="000000"/>
          <w:sz w:val="22"/>
          <w:szCs w:val="22"/>
        </w:rPr>
        <w:t xml:space="preserve"> (</w:t>
      </w:r>
      <w:r w:rsidR="002134D6">
        <w:rPr>
          <w:b w:val="0"/>
          <w:color w:val="000000"/>
          <w:sz w:val="22"/>
          <w:szCs w:val="22"/>
        </w:rPr>
        <w:t>дв</w:t>
      </w:r>
      <w:r w:rsidRPr="005423D4">
        <w:rPr>
          <w:b w:val="0"/>
          <w:color w:val="000000"/>
          <w:sz w:val="22"/>
          <w:szCs w:val="22"/>
        </w:rPr>
        <w:t>ох</w:t>
      </w:r>
      <w:r w:rsidR="003E715C" w:rsidRPr="005423D4">
        <w:rPr>
          <w:b w:val="0"/>
          <w:color w:val="000000"/>
          <w:sz w:val="22"/>
          <w:szCs w:val="22"/>
        </w:rPr>
        <w:t>)</w:t>
      </w:r>
      <w:r w:rsidRPr="005423D4">
        <w:rPr>
          <w:b w:val="0"/>
          <w:color w:val="000000"/>
          <w:sz w:val="22"/>
          <w:szCs w:val="22"/>
        </w:rPr>
        <w:t xml:space="preserve"> примірниках, що мають однакову юридичну силу</w:t>
      </w:r>
      <w:r w:rsidR="00313FAE" w:rsidRPr="005423D4">
        <w:rPr>
          <w:b w:val="0"/>
          <w:color w:val="000000"/>
          <w:sz w:val="22"/>
          <w:szCs w:val="22"/>
        </w:rPr>
        <w:t>, один з яких знаходи</w:t>
      </w:r>
      <w:r w:rsidR="00FB49AB" w:rsidRPr="005423D4">
        <w:rPr>
          <w:b w:val="0"/>
          <w:color w:val="000000"/>
          <w:sz w:val="22"/>
          <w:szCs w:val="22"/>
        </w:rPr>
        <w:t>ться в Орендодавця, другий – в О</w:t>
      </w:r>
      <w:r w:rsidR="00313FAE" w:rsidRPr="005423D4">
        <w:rPr>
          <w:b w:val="0"/>
          <w:color w:val="000000"/>
          <w:sz w:val="22"/>
          <w:szCs w:val="22"/>
        </w:rPr>
        <w:t>рендаря</w:t>
      </w:r>
      <w:r w:rsidR="002038D0" w:rsidRPr="005423D4">
        <w:rPr>
          <w:b w:val="0"/>
          <w:color w:val="000000"/>
          <w:sz w:val="22"/>
          <w:szCs w:val="22"/>
        </w:rPr>
        <w:t>.</w:t>
      </w:r>
    </w:p>
    <w:p w:rsidR="003E715C" w:rsidRPr="005423D4" w:rsidRDefault="003E715C" w:rsidP="00DD7872">
      <w:pPr>
        <w:pStyle w:val="a3"/>
        <w:spacing w:before="0" w:beforeAutospacing="0" w:after="0" w:afterAutospacing="0"/>
        <w:jc w:val="center"/>
        <w:rPr>
          <w:color w:val="999999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Реквізити сторін </w:t>
      </w:r>
    </w:p>
    <w:tbl>
      <w:tblPr>
        <w:tblW w:w="10393" w:type="dxa"/>
        <w:tblLayout w:type="fixed"/>
        <w:tblLook w:val="0000" w:firstRow="0" w:lastRow="0" w:firstColumn="0" w:lastColumn="0" w:noHBand="0" w:noVBand="0"/>
      </w:tblPr>
      <w:tblGrid>
        <w:gridCol w:w="5103"/>
        <w:gridCol w:w="5290"/>
      </w:tblGrid>
      <w:tr w:rsidR="00FC5E74" w:rsidRPr="005423D4" w:rsidTr="002B2D87">
        <w:tc>
          <w:tcPr>
            <w:tcW w:w="5103" w:type="dxa"/>
          </w:tcPr>
          <w:p w:rsidR="00FC5E74" w:rsidRPr="005423D4" w:rsidRDefault="00FC5E74" w:rsidP="00DD7872">
            <w:pPr>
              <w:jc w:val="center"/>
              <w:rPr>
                <w:b/>
                <w:sz w:val="22"/>
                <w:szCs w:val="22"/>
              </w:rPr>
            </w:pPr>
            <w:r w:rsidRPr="005423D4">
              <w:rPr>
                <w:b/>
                <w:sz w:val="22"/>
                <w:szCs w:val="22"/>
              </w:rPr>
              <w:t>Орендодавець</w:t>
            </w:r>
          </w:p>
          <w:p w:rsidR="00FC5E74" w:rsidRPr="005423D4" w:rsidRDefault="00FC5E74" w:rsidP="00DD7872">
            <w:pPr>
              <w:jc w:val="center"/>
              <w:rPr>
                <w:b/>
                <w:sz w:val="22"/>
                <w:szCs w:val="22"/>
              </w:rPr>
            </w:pPr>
          </w:p>
          <w:p w:rsidR="00FC5E74" w:rsidRPr="005423D4" w:rsidRDefault="00FC5E74" w:rsidP="00DD7872">
            <w:pPr>
              <w:jc w:val="center"/>
              <w:rPr>
                <w:sz w:val="22"/>
                <w:szCs w:val="22"/>
                <w:u w:val="single"/>
              </w:rPr>
            </w:pPr>
            <w:r w:rsidRPr="005423D4">
              <w:rPr>
                <w:sz w:val="22"/>
                <w:szCs w:val="22"/>
                <w:u w:val="single"/>
              </w:rPr>
              <w:t>________________________________________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Паспорт</w:t>
            </w:r>
            <w:r w:rsidR="007A49A2" w:rsidRPr="005423D4">
              <w:rPr>
                <w:sz w:val="22"/>
                <w:szCs w:val="22"/>
              </w:rPr>
              <w:t>:</w:t>
            </w:r>
            <w:r w:rsidRPr="005423D4">
              <w:rPr>
                <w:sz w:val="22"/>
                <w:szCs w:val="22"/>
              </w:rPr>
              <w:t>______</w:t>
            </w:r>
            <w:r w:rsidR="007A49A2" w:rsidRPr="005423D4">
              <w:rPr>
                <w:sz w:val="22"/>
                <w:szCs w:val="22"/>
              </w:rPr>
              <w:t>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Виданий</w:t>
            </w:r>
            <w:r w:rsidR="007A49A2" w:rsidRPr="005423D4">
              <w:rPr>
                <w:sz w:val="22"/>
                <w:szCs w:val="22"/>
              </w:rPr>
              <w:t>:</w:t>
            </w:r>
            <w:r w:rsidRPr="005423D4">
              <w:rPr>
                <w:sz w:val="22"/>
                <w:szCs w:val="22"/>
              </w:rPr>
              <w:t>________________________________________</w:t>
            </w:r>
            <w:r w:rsidR="007A49A2" w:rsidRPr="005423D4">
              <w:rPr>
                <w:sz w:val="22"/>
                <w:szCs w:val="22"/>
              </w:rPr>
              <w:t>________________________________</w:t>
            </w:r>
          </w:p>
          <w:p w:rsidR="00FC5E74" w:rsidRPr="005423D4" w:rsidRDefault="007A49A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Дата </w:t>
            </w:r>
            <w:r w:rsidR="00FC5E74" w:rsidRPr="005423D4">
              <w:rPr>
                <w:sz w:val="22"/>
                <w:szCs w:val="22"/>
              </w:rPr>
              <w:t>видачі</w:t>
            </w:r>
            <w:r w:rsidRPr="005423D4">
              <w:rPr>
                <w:sz w:val="22"/>
                <w:szCs w:val="22"/>
              </w:rPr>
              <w:t>:</w:t>
            </w:r>
            <w:r w:rsidR="00FC5E74" w:rsidRPr="005423D4">
              <w:rPr>
                <w:sz w:val="22"/>
                <w:szCs w:val="22"/>
              </w:rPr>
              <w:t>___</w:t>
            </w:r>
            <w:r w:rsidRPr="005423D4">
              <w:rPr>
                <w:sz w:val="22"/>
                <w:szCs w:val="22"/>
              </w:rPr>
              <w:t>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Місце проживання</w:t>
            </w:r>
            <w:r w:rsidR="007A49A2" w:rsidRPr="005423D4">
              <w:rPr>
                <w:sz w:val="22"/>
                <w:szCs w:val="22"/>
              </w:rPr>
              <w:t>:_______________________</w:t>
            </w:r>
            <w:r w:rsidRPr="005423D4">
              <w:rPr>
                <w:sz w:val="22"/>
                <w:szCs w:val="22"/>
              </w:rPr>
              <w:t>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Ідентифікаційний номер:</w:t>
            </w:r>
            <w:r w:rsidR="007A49A2" w:rsidRPr="005423D4">
              <w:rPr>
                <w:sz w:val="22"/>
                <w:szCs w:val="22"/>
              </w:rPr>
              <w:t xml:space="preserve"> ________________</w:t>
            </w:r>
            <w:r w:rsidR="002B2D87" w:rsidRPr="005423D4">
              <w:rPr>
                <w:sz w:val="22"/>
                <w:szCs w:val="22"/>
              </w:rPr>
              <w:t>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тел</w:t>
            </w:r>
            <w:r w:rsidR="007A49A2" w:rsidRPr="005423D4">
              <w:rPr>
                <w:sz w:val="22"/>
                <w:szCs w:val="22"/>
              </w:rPr>
              <w:t>.:</w:t>
            </w:r>
            <w:r w:rsidRPr="005423D4">
              <w:rPr>
                <w:sz w:val="22"/>
                <w:szCs w:val="22"/>
              </w:rPr>
              <w:t>____________________________________</w:t>
            </w:r>
          </w:p>
          <w:p w:rsidR="007A49A2" w:rsidRPr="005423D4" w:rsidRDefault="007A49A2" w:rsidP="00DD7872">
            <w:pPr>
              <w:rPr>
                <w:sz w:val="22"/>
                <w:szCs w:val="22"/>
              </w:rPr>
            </w:pPr>
          </w:p>
          <w:p w:rsidR="00FC5E74" w:rsidRPr="005423D4" w:rsidRDefault="00FC5E74" w:rsidP="00DD7872">
            <w:pPr>
              <w:rPr>
                <w:sz w:val="22"/>
                <w:szCs w:val="22"/>
                <w:u w:val="single"/>
              </w:rPr>
            </w:pPr>
            <w:r w:rsidRPr="005423D4">
              <w:rPr>
                <w:sz w:val="22"/>
                <w:szCs w:val="22"/>
                <w:u w:val="single"/>
              </w:rPr>
              <w:t>Додаткові контакти:</w:t>
            </w:r>
          </w:p>
          <w:p w:rsidR="00FC5E74" w:rsidRPr="005423D4" w:rsidRDefault="007A49A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Контактна особа (ПІБ):_____________________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тел</w:t>
            </w:r>
            <w:r w:rsidR="007A49A2" w:rsidRPr="005423D4">
              <w:rPr>
                <w:sz w:val="22"/>
                <w:szCs w:val="22"/>
              </w:rPr>
              <w:t>.:</w:t>
            </w:r>
            <w:r w:rsidRPr="005423D4">
              <w:rPr>
                <w:sz w:val="22"/>
                <w:szCs w:val="22"/>
              </w:rPr>
              <w:t>_____________________________________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290" w:type="dxa"/>
          </w:tcPr>
          <w:p w:rsidR="00FC5E74" w:rsidRPr="005423D4" w:rsidRDefault="00FC5E74" w:rsidP="00DD7872">
            <w:pPr>
              <w:rPr>
                <w:b/>
                <w:sz w:val="22"/>
                <w:szCs w:val="22"/>
              </w:rPr>
            </w:pPr>
            <w:r w:rsidRPr="005423D4">
              <w:rPr>
                <w:b/>
                <w:sz w:val="22"/>
                <w:szCs w:val="22"/>
              </w:rPr>
              <w:t xml:space="preserve">                               Орендар</w:t>
            </w:r>
          </w:p>
          <w:p w:rsidR="00FC5E74" w:rsidRPr="005423D4" w:rsidRDefault="00FC5E74" w:rsidP="00DD7872">
            <w:pPr>
              <w:rPr>
                <w:b/>
                <w:sz w:val="22"/>
                <w:szCs w:val="22"/>
              </w:rPr>
            </w:pPr>
          </w:p>
          <w:p w:rsidR="00DD7872" w:rsidRPr="005423D4" w:rsidRDefault="00DD7872" w:rsidP="00DD78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23D4">
              <w:rPr>
                <w:b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="005423D4" w:rsidRPr="005423D4">
              <w:rPr>
                <w:b/>
                <w:color w:val="000000"/>
                <w:sz w:val="22"/>
                <w:szCs w:val="22"/>
              </w:rPr>
              <w:t>«</w:t>
            </w:r>
            <w:r w:rsidR="0034424B" w:rsidRPr="005423D4">
              <w:rPr>
                <w:sz w:val="22"/>
                <w:szCs w:val="22"/>
              </w:rPr>
              <w:t>●</w:t>
            </w:r>
            <w:r w:rsidR="005423D4" w:rsidRPr="005423D4">
              <w:rPr>
                <w:b/>
                <w:color w:val="000000"/>
                <w:sz w:val="22"/>
                <w:szCs w:val="22"/>
              </w:rPr>
              <w:t>»</w:t>
            </w:r>
          </w:p>
          <w:p w:rsidR="00DD7872" w:rsidRPr="005423D4" w:rsidRDefault="00DD7872" w:rsidP="00DD7872">
            <w:pPr>
              <w:rPr>
                <w:color w:val="000000"/>
                <w:sz w:val="22"/>
                <w:szCs w:val="22"/>
              </w:rPr>
            </w:pPr>
          </w:p>
          <w:p w:rsidR="00DD7872" w:rsidRPr="005423D4" w:rsidRDefault="00DD7872" w:rsidP="00DD7872">
            <w:pPr>
              <w:rPr>
                <w:sz w:val="22"/>
                <w:szCs w:val="22"/>
              </w:rPr>
            </w:pPr>
            <w:r w:rsidRPr="005423D4">
              <w:rPr>
                <w:color w:val="000000"/>
                <w:sz w:val="22"/>
                <w:szCs w:val="22"/>
              </w:rPr>
              <w:t xml:space="preserve">Код ЄДРПОУ –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DD7872" w:rsidRPr="005423D4" w:rsidRDefault="00DD787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Місцезнаходження: </w:t>
            </w:r>
            <w:r w:rsidR="002D4896" w:rsidRPr="005423D4">
              <w:rPr>
                <w:color w:val="000000"/>
                <w:sz w:val="22"/>
                <w:szCs w:val="22"/>
              </w:rPr>
              <w:tab/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423D4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Р</w:t>
            </w:r>
            <w:r w:rsidR="00DD7872" w:rsidRPr="005423D4">
              <w:rPr>
                <w:sz w:val="22"/>
                <w:szCs w:val="22"/>
              </w:rPr>
              <w:t>/р</w:t>
            </w:r>
            <w:r w:rsidRPr="005423D4">
              <w:rPr>
                <w:sz w:val="22"/>
                <w:szCs w:val="22"/>
              </w:rPr>
              <w:t xml:space="preserve">: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423D4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в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DD7872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МФО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F6799" w:rsidRPr="005423D4" w:rsidRDefault="005F6799" w:rsidP="00DD7872">
            <w:pPr>
              <w:rPr>
                <w:sz w:val="22"/>
                <w:szCs w:val="22"/>
              </w:rPr>
            </w:pPr>
          </w:p>
        </w:tc>
      </w:tr>
    </w:tbl>
    <w:p w:rsidR="00026D13" w:rsidRPr="005423D4" w:rsidRDefault="00026D13" w:rsidP="00DD7872">
      <w:pPr>
        <w:jc w:val="center"/>
        <w:rPr>
          <w:sz w:val="22"/>
          <w:szCs w:val="22"/>
        </w:rPr>
      </w:pPr>
      <w:r w:rsidRPr="005423D4">
        <w:rPr>
          <w:b/>
          <w:sz w:val="22"/>
          <w:szCs w:val="22"/>
        </w:rPr>
        <w:t>Підписи сторін</w:t>
      </w:r>
      <w:r w:rsidRPr="005423D4">
        <w:rPr>
          <w:sz w:val="22"/>
          <w:szCs w:val="22"/>
        </w:rPr>
        <w:t xml:space="preserve"> 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026D13" w:rsidRPr="005423D4" w:rsidTr="002B2D87">
        <w:trPr>
          <w:trHeight w:val="819"/>
        </w:trPr>
        <w:tc>
          <w:tcPr>
            <w:tcW w:w="5245" w:type="dxa"/>
          </w:tcPr>
          <w:p w:rsidR="00026D13" w:rsidRPr="005423D4" w:rsidRDefault="00026D13" w:rsidP="00DD7872">
            <w:pPr>
              <w:jc w:val="center"/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Орендодавець</w:t>
            </w:r>
          </w:p>
          <w:p w:rsidR="00542A05" w:rsidRPr="005423D4" w:rsidRDefault="00542A05" w:rsidP="00DD7872">
            <w:pPr>
              <w:jc w:val="center"/>
              <w:rPr>
                <w:sz w:val="22"/>
                <w:szCs w:val="22"/>
              </w:rPr>
            </w:pPr>
          </w:p>
          <w:p w:rsidR="00026D13" w:rsidRPr="005423D4" w:rsidRDefault="00026D13" w:rsidP="00DD7872">
            <w:pPr>
              <w:jc w:val="center"/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>______________________________</w:t>
            </w:r>
          </w:p>
        </w:tc>
        <w:tc>
          <w:tcPr>
            <w:tcW w:w="4820" w:type="dxa"/>
          </w:tcPr>
          <w:p w:rsidR="00026D13" w:rsidRPr="005423D4" w:rsidRDefault="00542A05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                          </w:t>
            </w:r>
            <w:r w:rsidR="00026D13" w:rsidRPr="005423D4">
              <w:rPr>
                <w:sz w:val="22"/>
                <w:szCs w:val="22"/>
              </w:rPr>
              <w:t>Орендар</w:t>
            </w:r>
          </w:p>
          <w:p w:rsidR="00542A05" w:rsidRPr="005423D4" w:rsidRDefault="00542A05" w:rsidP="00DD7872">
            <w:pPr>
              <w:rPr>
                <w:sz w:val="22"/>
                <w:szCs w:val="22"/>
              </w:rPr>
            </w:pPr>
          </w:p>
          <w:p w:rsidR="00026D13" w:rsidRPr="005423D4" w:rsidRDefault="00BE25AE" w:rsidP="00DD7872">
            <w:pPr>
              <w:jc w:val="right"/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>Директор</w:t>
            </w:r>
            <w:r w:rsidR="00542A05" w:rsidRPr="005423D4">
              <w:rPr>
                <w:color w:val="808080"/>
                <w:sz w:val="22"/>
                <w:szCs w:val="22"/>
              </w:rPr>
              <w:t>_____________/</w:t>
            </w:r>
            <w:r w:rsidR="0034424B" w:rsidRPr="005423D4">
              <w:rPr>
                <w:sz w:val="22"/>
                <w:szCs w:val="22"/>
              </w:rPr>
              <w:t>●</w:t>
            </w:r>
            <w:r w:rsidR="002D4896" w:rsidRPr="005423D4">
              <w:rPr>
                <w:color w:val="808080"/>
                <w:sz w:val="22"/>
                <w:szCs w:val="22"/>
              </w:rPr>
              <w:t>/</w:t>
            </w:r>
          </w:p>
          <w:p w:rsidR="00026D13" w:rsidRPr="005423D4" w:rsidRDefault="00542A05" w:rsidP="00DD7872">
            <w:pPr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 xml:space="preserve">                           </w:t>
            </w:r>
            <w:r w:rsidR="00026D13" w:rsidRPr="005423D4">
              <w:rPr>
                <w:color w:val="808080"/>
                <w:sz w:val="22"/>
                <w:szCs w:val="22"/>
              </w:rPr>
              <w:t>М. П.</w:t>
            </w:r>
          </w:p>
        </w:tc>
      </w:tr>
    </w:tbl>
    <w:p w:rsidR="003E715C" w:rsidRPr="005423D4" w:rsidRDefault="003E715C" w:rsidP="00DD7872">
      <w:pPr>
        <w:jc w:val="both"/>
        <w:rPr>
          <w:color w:val="000000"/>
          <w:sz w:val="22"/>
          <w:szCs w:val="22"/>
        </w:rPr>
      </w:pPr>
    </w:p>
    <w:sectPr w:rsidR="003E715C" w:rsidRPr="005423D4" w:rsidSect="00E6124F">
      <w:footerReference w:type="default" r:id="rId8"/>
      <w:pgSz w:w="11906" w:h="16838"/>
      <w:pgMar w:top="567" w:right="45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0FA" w:rsidRDefault="002D60FA">
      <w:r>
        <w:separator/>
      </w:r>
    </w:p>
  </w:endnote>
  <w:endnote w:type="continuationSeparator" w:id="0">
    <w:p w:rsidR="002D60FA" w:rsidRDefault="002D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13" w:rsidRPr="00F04169" w:rsidRDefault="00026C6A" w:rsidP="00026C6A">
    <w:pPr>
      <w:pStyle w:val="a5"/>
      <w:tabs>
        <w:tab w:val="left" w:pos="3412"/>
        <w:tab w:val="right" w:pos="10034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>Орендодавець _______________</w:t>
    </w:r>
    <w:r w:rsidR="00A77BF8">
      <w:rPr>
        <w:color w:val="C0C0C0"/>
        <w:sz w:val="16"/>
        <w:szCs w:val="16"/>
      </w:rPr>
      <w:tab/>
    </w:r>
    <w:r>
      <w:rPr>
        <w:color w:val="C0C0C0"/>
        <w:sz w:val="16"/>
        <w:szCs w:val="16"/>
      </w:rPr>
      <w:t>Орендар _______________</w:t>
    </w:r>
    <w:r w:rsidR="00AF7DB4">
      <w:rPr>
        <w:color w:val="C0C0C0"/>
        <w:sz w:val="16"/>
        <w:szCs w:val="16"/>
      </w:rPr>
      <w:t>___</w:t>
    </w:r>
    <w:r w:rsidR="00A77BF8">
      <w:rPr>
        <w:color w:val="C0C0C0"/>
        <w:sz w:val="16"/>
        <w:szCs w:val="16"/>
      </w:rPr>
      <w:tab/>
    </w:r>
    <w:r w:rsidR="00026D13" w:rsidRPr="00F04169">
      <w:rPr>
        <w:color w:val="C0C0C0"/>
        <w:sz w:val="16"/>
        <w:szCs w:val="16"/>
      </w:rPr>
      <w:t xml:space="preserve">Сторінка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PAGE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 w:rsidRPr="00F04169">
      <w:rPr>
        <w:color w:val="C0C0C0"/>
        <w:sz w:val="16"/>
        <w:szCs w:val="16"/>
      </w:rPr>
      <w:t xml:space="preserve"> з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NUMPAGES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>
      <w:rPr>
        <w:color w:val="C0C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0FA" w:rsidRDefault="002D60FA">
      <w:r>
        <w:separator/>
      </w:r>
    </w:p>
  </w:footnote>
  <w:footnote w:type="continuationSeparator" w:id="0">
    <w:p w:rsidR="002D60FA" w:rsidRDefault="002D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C76"/>
    <w:multiLevelType w:val="hybridMultilevel"/>
    <w:tmpl w:val="507C1E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D513CB"/>
    <w:multiLevelType w:val="hybridMultilevel"/>
    <w:tmpl w:val="FAC4E6C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7D3D"/>
    <w:multiLevelType w:val="hybridMultilevel"/>
    <w:tmpl w:val="A7DAE08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385E"/>
    <w:multiLevelType w:val="hybridMultilevel"/>
    <w:tmpl w:val="5580A13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72B"/>
    <w:multiLevelType w:val="hybridMultilevel"/>
    <w:tmpl w:val="17F0B10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1B22"/>
    <w:multiLevelType w:val="hybridMultilevel"/>
    <w:tmpl w:val="1B6C5B5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7372"/>
    <w:multiLevelType w:val="hybridMultilevel"/>
    <w:tmpl w:val="743A749C"/>
    <w:lvl w:ilvl="0" w:tplc="AF62DC7C">
      <w:numFmt w:val="bullet"/>
      <w:lvlText w:val="-"/>
      <w:lvlJc w:val="left"/>
      <w:pPr>
        <w:tabs>
          <w:tab w:val="num" w:pos="360"/>
        </w:tabs>
        <w:ind w:left="36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EF543F"/>
    <w:multiLevelType w:val="hybridMultilevel"/>
    <w:tmpl w:val="93E67F3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D1E6A"/>
    <w:multiLevelType w:val="hybridMultilevel"/>
    <w:tmpl w:val="5E149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C0B3E"/>
    <w:multiLevelType w:val="hybridMultilevel"/>
    <w:tmpl w:val="DD906D36"/>
    <w:lvl w:ilvl="0" w:tplc="F2544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8A6A52"/>
    <w:multiLevelType w:val="hybridMultilevel"/>
    <w:tmpl w:val="1B48F04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A5496"/>
    <w:multiLevelType w:val="multilevel"/>
    <w:tmpl w:val="8272EA5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9199E"/>
    <w:multiLevelType w:val="hybridMultilevel"/>
    <w:tmpl w:val="0B201418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B0824"/>
    <w:multiLevelType w:val="hybridMultilevel"/>
    <w:tmpl w:val="D846B8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7"/>
    <w:rsid w:val="00004DCC"/>
    <w:rsid w:val="00016374"/>
    <w:rsid w:val="00026C6A"/>
    <w:rsid w:val="00026D13"/>
    <w:rsid w:val="00032611"/>
    <w:rsid w:val="0006512E"/>
    <w:rsid w:val="000705A5"/>
    <w:rsid w:val="000772BF"/>
    <w:rsid w:val="00084382"/>
    <w:rsid w:val="000958E3"/>
    <w:rsid w:val="000A06F1"/>
    <w:rsid w:val="000A0BE5"/>
    <w:rsid w:val="000C10B6"/>
    <w:rsid w:val="000C1950"/>
    <w:rsid w:val="000C57E2"/>
    <w:rsid w:val="000C7F89"/>
    <w:rsid w:val="000D2680"/>
    <w:rsid w:val="000D450F"/>
    <w:rsid w:val="000F48A9"/>
    <w:rsid w:val="00100CEB"/>
    <w:rsid w:val="0011295C"/>
    <w:rsid w:val="001457AB"/>
    <w:rsid w:val="0014791D"/>
    <w:rsid w:val="00160478"/>
    <w:rsid w:val="001636E1"/>
    <w:rsid w:val="00164415"/>
    <w:rsid w:val="00192B76"/>
    <w:rsid w:val="001A1F2D"/>
    <w:rsid w:val="001A4EAA"/>
    <w:rsid w:val="001B11D7"/>
    <w:rsid w:val="001B3EB1"/>
    <w:rsid w:val="001D7F18"/>
    <w:rsid w:val="001E4A9D"/>
    <w:rsid w:val="001F305C"/>
    <w:rsid w:val="001F5CAE"/>
    <w:rsid w:val="002038D0"/>
    <w:rsid w:val="002134D6"/>
    <w:rsid w:val="00225401"/>
    <w:rsid w:val="00236EB8"/>
    <w:rsid w:val="00246D0F"/>
    <w:rsid w:val="00286604"/>
    <w:rsid w:val="002A0BAB"/>
    <w:rsid w:val="002B2D87"/>
    <w:rsid w:val="002C4596"/>
    <w:rsid w:val="002D19FF"/>
    <w:rsid w:val="002D26EF"/>
    <w:rsid w:val="002D4896"/>
    <w:rsid w:val="002D60FA"/>
    <w:rsid w:val="002E3501"/>
    <w:rsid w:val="002E7493"/>
    <w:rsid w:val="002F21FA"/>
    <w:rsid w:val="002F5E3B"/>
    <w:rsid w:val="003016C1"/>
    <w:rsid w:val="00307DAD"/>
    <w:rsid w:val="00311E7D"/>
    <w:rsid w:val="00313FAE"/>
    <w:rsid w:val="0032045C"/>
    <w:rsid w:val="0034084B"/>
    <w:rsid w:val="0034424B"/>
    <w:rsid w:val="003503B4"/>
    <w:rsid w:val="00377355"/>
    <w:rsid w:val="00381142"/>
    <w:rsid w:val="00384E9A"/>
    <w:rsid w:val="003A1DF4"/>
    <w:rsid w:val="003A62BE"/>
    <w:rsid w:val="003B7D6D"/>
    <w:rsid w:val="003C592B"/>
    <w:rsid w:val="003E5A56"/>
    <w:rsid w:val="003E715C"/>
    <w:rsid w:val="0041247E"/>
    <w:rsid w:val="00427C38"/>
    <w:rsid w:val="0045350F"/>
    <w:rsid w:val="00463D41"/>
    <w:rsid w:val="0047399A"/>
    <w:rsid w:val="00483B01"/>
    <w:rsid w:val="004B6712"/>
    <w:rsid w:val="004B6F69"/>
    <w:rsid w:val="004D063E"/>
    <w:rsid w:val="004D0736"/>
    <w:rsid w:val="004D3454"/>
    <w:rsid w:val="004D6128"/>
    <w:rsid w:val="004E2D5F"/>
    <w:rsid w:val="004F16DB"/>
    <w:rsid w:val="005035F4"/>
    <w:rsid w:val="0050408F"/>
    <w:rsid w:val="005128DF"/>
    <w:rsid w:val="005158BF"/>
    <w:rsid w:val="00531AB5"/>
    <w:rsid w:val="00532A74"/>
    <w:rsid w:val="005423D4"/>
    <w:rsid w:val="00542A05"/>
    <w:rsid w:val="005439BC"/>
    <w:rsid w:val="0056720D"/>
    <w:rsid w:val="005704D8"/>
    <w:rsid w:val="005761B5"/>
    <w:rsid w:val="00576A78"/>
    <w:rsid w:val="00586BBB"/>
    <w:rsid w:val="00590FE0"/>
    <w:rsid w:val="00593851"/>
    <w:rsid w:val="005A056A"/>
    <w:rsid w:val="005A4657"/>
    <w:rsid w:val="005D12DE"/>
    <w:rsid w:val="005D7F9C"/>
    <w:rsid w:val="005F6799"/>
    <w:rsid w:val="00607F32"/>
    <w:rsid w:val="00621CAD"/>
    <w:rsid w:val="00623D42"/>
    <w:rsid w:val="00625BAE"/>
    <w:rsid w:val="006304BF"/>
    <w:rsid w:val="00634AC7"/>
    <w:rsid w:val="00634E53"/>
    <w:rsid w:val="0065294D"/>
    <w:rsid w:val="00671F30"/>
    <w:rsid w:val="00673A0A"/>
    <w:rsid w:val="00675F7A"/>
    <w:rsid w:val="006778F2"/>
    <w:rsid w:val="00681F0B"/>
    <w:rsid w:val="00682FEC"/>
    <w:rsid w:val="00684EA0"/>
    <w:rsid w:val="006A4AFF"/>
    <w:rsid w:val="006D25BA"/>
    <w:rsid w:val="006E4574"/>
    <w:rsid w:val="006F6373"/>
    <w:rsid w:val="00702E76"/>
    <w:rsid w:val="00706EDD"/>
    <w:rsid w:val="00711D1C"/>
    <w:rsid w:val="007167AF"/>
    <w:rsid w:val="00723C71"/>
    <w:rsid w:val="0072660D"/>
    <w:rsid w:val="00745FD3"/>
    <w:rsid w:val="0076031D"/>
    <w:rsid w:val="0076155F"/>
    <w:rsid w:val="00776426"/>
    <w:rsid w:val="00784AD0"/>
    <w:rsid w:val="00797F74"/>
    <w:rsid w:val="007A04B6"/>
    <w:rsid w:val="007A49A2"/>
    <w:rsid w:val="007D1EF0"/>
    <w:rsid w:val="00802910"/>
    <w:rsid w:val="008174D3"/>
    <w:rsid w:val="00823B9E"/>
    <w:rsid w:val="008253A9"/>
    <w:rsid w:val="00825CB2"/>
    <w:rsid w:val="008357DA"/>
    <w:rsid w:val="00841A92"/>
    <w:rsid w:val="00845DC7"/>
    <w:rsid w:val="00861C4D"/>
    <w:rsid w:val="00865AAF"/>
    <w:rsid w:val="008661EE"/>
    <w:rsid w:val="008715D1"/>
    <w:rsid w:val="00896E5F"/>
    <w:rsid w:val="008B31E4"/>
    <w:rsid w:val="008B6BE6"/>
    <w:rsid w:val="008D090B"/>
    <w:rsid w:val="008E26BB"/>
    <w:rsid w:val="008F3A76"/>
    <w:rsid w:val="009034D0"/>
    <w:rsid w:val="009056BA"/>
    <w:rsid w:val="0090667C"/>
    <w:rsid w:val="00922BAB"/>
    <w:rsid w:val="00926542"/>
    <w:rsid w:val="00932820"/>
    <w:rsid w:val="00933209"/>
    <w:rsid w:val="00935836"/>
    <w:rsid w:val="00943C7B"/>
    <w:rsid w:val="00946766"/>
    <w:rsid w:val="00953F24"/>
    <w:rsid w:val="0096021B"/>
    <w:rsid w:val="00960459"/>
    <w:rsid w:val="00971432"/>
    <w:rsid w:val="009750DF"/>
    <w:rsid w:val="00975B40"/>
    <w:rsid w:val="009766B4"/>
    <w:rsid w:val="009853AE"/>
    <w:rsid w:val="00992F32"/>
    <w:rsid w:val="00997E40"/>
    <w:rsid w:val="009A28CB"/>
    <w:rsid w:val="009C7098"/>
    <w:rsid w:val="009D6A87"/>
    <w:rsid w:val="009D787C"/>
    <w:rsid w:val="009E5065"/>
    <w:rsid w:val="009E5AC1"/>
    <w:rsid w:val="009F1DDA"/>
    <w:rsid w:val="009F6CA5"/>
    <w:rsid w:val="009F79C3"/>
    <w:rsid w:val="00A20614"/>
    <w:rsid w:val="00A23D09"/>
    <w:rsid w:val="00A30D36"/>
    <w:rsid w:val="00A35D89"/>
    <w:rsid w:val="00A37449"/>
    <w:rsid w:val="00A4102D"/>
    <w:rsid w:val="00A444B3"/>
    <w:rsid w:val="00A56D22"/>
    <w:rsid w:val="00A62797"/>
    <w:rsid w:val="00A77BF8"/>
    <w:rsid w:val="00A877C7"/>
    <w:rsid w:val="00A97C2E"/>
    <w:rsid w:val="00AA1905"/>
    <w:rsid w:val="00AA4E39"/>
    <w:rsid w:val="00AC0C81"/>
    <w:rsid w:val="00AC1456"/>
    <w:rsid w:val="00AC1BF5"/>
    <w:rsid w:val="00AC4173"/>
    <w:rsid w:val="00AE440F"/>
    <w:rsid w:val="00AE78A6"/>
    <w:rsid w:val="00AF1488"/>
    <w:rsid w:val="00AF7DB4"/>
    <w:rsid w:val="00B077F3"/>
    <w:rsid w:val="00B13475"/>
    <w:rsid w:val="00B21466"/>
    <w:rsid w:val="00B23551"/>
    <w:rsid w:val="00B23FC9"/>
    <w:rsid w:val="00B43413"/>
    <w:rsid w:val="00B452F0"/>
    <w:rsid w:val="00B67B82"/>
    <w:rsid w:val="00B83443"/>
    <w:rsid w:val="00B863EF"/>
    <w:rsid w:val="00B9262E"/>
    <w:rsid w:val="00B944DF"/>
    <w:rsid w:val="00BA1CB2"/>
    <w:rsid w:val="00BB6752"/>
    <w:rsid w:val="00BD4D5F"/>
    <w:rsid w:val="00BE25AE"/>
    <w:rsid w:val="00BE4655"/>
    <w:rsid w:val="00C006EB"/>
    <w:rsid w:val="00C100AB"/>
    <w:rsid w:val="00C15A69"/>
    <w:rsid w:val="00C16866"/>
    <w:rsid w:val="00C23BE1"/>
    <w:rsid w:val="00C41AD8"/>
    <w:rsid w:val="00C42E9D"/>
    <w:rsid w:val="00C5020F"/>
    <w:rsid w:val="00C5568B"/>
    <w:rsid w:val="00C62AC2"/>
    <w:rsid w:val="00C64505"/>
    <w:rsid w:val="00C6711E"/>
    <w:rsid w:val="00C82EF1"/>
    <w:rsid w:val="00C94D10"/>
    <w:rsid w:val="00CA3D2F"/>
    <w:rsid w:val="00CA4019"/>
    <w:rsid w:val="00CA6FC6"/>
    <w:rsid w:val="00CB78A7"/>
    <w:rsid w:val="00CD5714"/>
    <w:rsid w:val="00CE1760"/>
    <w:rsid w:val="00D03318"/>
    <w:rsid w:val="00D42F15"/>
    <w:rsid w:val="00D448DC"/>
    <w:rsid w:val="00D47B29"/>
    <w:rsid w:val="00D711DB"/>
    <w:rsid w:val="00D77A1C"/>
    <w:rsid w:val="00D97269"/>
    <w:rsid w:val="00DA55F1"/>
    <w:rsid w:val="00DC10B9"/>
    <w:rsid w:val="00DC3D91"/>
    <w:rsid w:val="00DC5A43"/>
    <w:rsid w:val="00DD7872"/>
    <w:rsid w:val="00DE1D54"/>
    <w:rsid w:val="00DE3A2D"/>
    <w:rsid w:val="00DE437C"/>
    <w:rsid w:val="00DE5C37"/>
    <w:rsid w:val="00DF54EA"/>
    <w:rsid w:val="00DF559D"/>
    <w:rsid w:val="00DF7FCC"/>
    <w:rsid w:val="00E00AE9"/>
    <w:rsid w:val="00E06B46"/>
    <w:rsid w:val="00E07394"/>
    <w:rsid w:val="00E141B8"/>
    <w:rsid w:val="00E15B23"/>
    <w:rsid w:val="00E30AF6"/>
    <w:rsid w:val="00E4112C"/>
    <w:rsid w:val="00E51FBD"/>
    <w:rsid w:val="00E52DAA"/>
    <w:rsid w:val="00E6124F"/>
    <w:rsid w:val="00E85DA6"/>
    <w:rsid w:val="00E952AF"/>
    <w:rsid w:val="00EA3066"/>
    <w:rsid w:val="00EB164D"/>
    <w:rsid w:val="00ED5C5D"/>
    <w:rsid w:val="00EE5EFB"/>
    <w:rsid w:val="00EF5228"/>
    <w:rsid w:val="00EF5F92"/>
    <w:rsid w:val="00EF71FF"/>
    <w:rsid w:val="00EF78C5"/>
    <w:rsid w:val="00F016F2"/>
    <w:rsid w:val="00F04169"/>
    <w:rsid w:val="00F1484F"/>
    <w:rsid w:val="00F20E59"/>
    <w:rsid w:val="00F21A42"/>
    <w:rsid w:val="00F229A3"/>
    <w:rsid w:val="00F26812"/>
    <w:rsid w:val="00F31125"/>
    <w:rsid w:val="00F31319"/>
    <w:rsid w:val="00F37F75"/>
    <w:rsid w:val="00F7519D"/>
    <w:rsid w:val="00FA367F"/>
    <w:rsid w:val="00FB49AB"/>
    <w:rsid w:val="00FC443B"/>
    <w:rsid w:val="00FC5E74"/>
    <w:rsid w:val="00FD042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F4471"/>
  <w15:docId w15:val="{377FCB2A-3841-4296-B747-3DDB5A27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950"/>
    <w:rPr>
      <w:sz w:val="24"/>
      <w:szCs w:val="24"/>
    </w:rPr>
  </w:style>
  <w:style w:type="paragraph" w:styleId="2">
    <w:name w:val="heading 2"/>
    <w:basedOn w:val="a"/>
    <w:qFormat/>
    <w:rsid w:val="000C19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19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1950"/>
    <w:pPr>
      <w:spacing w:before="100" w:beforeAutospacing="1" w:after="100" w:afterAutospacing="1"/>
    </w:pPr>
  </w:style>
  <w:style w:type="paragraph" w:styleId="a4">
    <w:name w:val="header"/>
    <w:basedOn w:val="a"/>
    <w:rsid w:val="00F0416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0416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661EE"/>
    <w:rPr>
      <w:b/>
      <w:bCs/>
      <w:sz w:val="27"/>
      <w:szCs w:val="27"/>
    </w:rPr>
  </w:style>
  <w:style w:type="paragraph" w:styleId="a6">
    <w:name w:val="Balloon Text"/>
    <w:basedOn w:val="a"/>
    <w:link w:val="a7"/>
    <w:rsid w:val="00953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53F24"/>
    <w:rPr>
      <w:rFonts w:ascii="Tahoma" w:hAnsi="Tahoma" w:cs="Tahoma"/>
      <w:sz w:val="16"/>
      <w:szCs w:val="16"/>
      <w:lang w:val="uk-UA" w:eastAsia="uk-UA"/>
    </w:rPr>
  </w:style>
  <w:style w:type="character" w:styleId="a8">
    <w:name w:val="annotation reference"/>
    <w:basedOn w:val="a0"/>
    <w:semiHidden/>
    <w:unhideWhenUsed/>
    <w:rsid w:val="0094676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94676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946766"/>
  </w:style>
  <w:style w:type="paragraph" w:styleId="ab">
    <w:name w:val="annotation subject"/>
    <w:basedOn w:val="a9"/>
    <w:next w:val="a9"/>
    <w:link w:val="ac"/>
    <w:semiHidden/>
    <w:unhideWhenUsed/>
    <w:rsid w:val="00946766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946766"/>
    <w:rPr>
      <w:b/>
      <w:bCs/>
    </w:rPr>
  </w:style>
  <w:style w:type="paragraph" w:styleId="ad">
    <w:name w:val="List Paragraph"/>
    <w:basedOn w:val="a"/>
    <w:uiPriority w:val="34"/>
    <w:qFormat/>
    <w:rsid w:val="00971432"/>
    <w:pPr>
      <w:ind w:left="720"/>
      <w:contextualSpacing/>
    </w:pPr>
  </w:style>
  <w:style w:type="character" w:customStyle="1" w:styleId="rvts0">
    <w:name w:val="rvts0"/>
    <w:basedOn w:val="a0"/>
    <w:rsid w:val="001A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1D25-E474-4340-A8BD-33C58A37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2458</Words>
  <Characters>14013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Rise JSC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kipriyanova</dc:creator>
  <cp:lastModifiedBy>Serhii Miroshnychenko</cp:lastModifiedBy>
  <cp:revision>2</cp:revision>
  <cp:lastPrinted>2015-10-26T09:30:00Z</cp:lastPrinted>
  <dcterms:created xsi:type="dcterms:W3CDTF">2019-07-16T08:58:00Z</dcterms:created>
  <dcterms:modified xsi:type="dcterms:W3CDTF">2019-07-16T08:58:00Z</dcterms:modified>
</cp:coreProperties>
</file>